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F773DC">
      <w:pPr>
        <w:spacing w:after="120" w:line="240" w:lineRule="auto"/>
        <w:jc w:val="center"/>
        <w:outlineLvl w:val="0"/>
        <w:rPr>
          <w:rFonts w:ascii="Times New Roman" w:eastAsia="MS Mincho" w:hAnsi="Times New Roman" w:cs="Times New Roman"/>
          <w:b/>
          <w:caps/>
          <w:sz w:val="36"/>
          <w:szCs w:val="36"/>
        </w:rPr>
      </w:pPr>
      <w:r>
        <w:rPr>
          <w:rFonts w:ascii="Times New Roman" w:eastAsia="MS Mincho" w:hAnsi="Times New Roman" w:cs="Times New Roman"/>
          <w:b/>
          <w:caps/>
          <w:sz w:val="36"/>
          <w:szCs w:val="36"/>
        </w:rPr>
        <w:t>MODÜL-6</w:t>
      </w:r>
    </w:p>
    <w:p w:rsidR="004C58FB" w:rsidRDefault="004C58FB" w:rsidP="00F773DC">
      <w:pPr>
        <w:tabs>
          <w:tab w:val="left" w:pos="851"/>
        </w:tabs>
        <w:autoSpaceDE w:val="0"/>
        <w:autoSpaceDN w:val="0"/>
        <w:adjustRightInd w:val="0"/>
        <w:spacing w:after="0" w:line="240" w:lineRule="auto"/>
        <w:jc w:val="center"/>
        <w:rPr>
          <w:rFonts w:ascii="Times New Roman" w:hAnsi="Times New Roman" w:cs="Times New Roman"/>
          <w:b/>
          <w:caps/>
          <w:sz w:val="28"/>
          <w:szCs w:val="28"/>
        </w:rPr>
      </w:pPr>
      <w:r w:rsidRPr="004C58FB">
        <w:rPr>
          <w:rFonts w:ascii="Times New Roman" w:hAnsi="Times New Roman" w:cs="Times New Roman"/>
          <w:b/>
          <w:caps/>
          <w:sz w:val="28"/>
          <w:szCs w:val="28"/>
        </w:rPr>
        <w:t>Asansör Makine Dairesi Periyodik kontrolünü yapmak</w:t>
      </w:r>
    </w:p>
    <w:p w:rsidR="004C58FB" w:rsidRDefault="004C58FB" w:rsidP="004C58FB">
      <w:pPr>
        <w:tabs>
          <w:tab w:val="left" w:pos="851"/>
        </w:tabs>
        <w:autoSpaceDE w:val="0"/>
        <w:autoSpaceDN w:val="0"/>
        <w:adjustRightInd w:val="0"/>
        <w:spacing w:after="0" w:line="240" w:lineRule="auto"/>
        <w:ind w:firstLine="567"/>
        <w:jc w:val="center"/>
        <w:rPr>
          <w:rFonts w:ascii="Times New Roman" w:hAnsi="Times New Roman" w:cs="Times New Roman"/>
          <w:b/>
          <w:caps/>
          <w:sz w:val="28"/>
          <w:szCs w:val="28"/>
        </w:rPr>
      </w:pP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b/>
          <w:i/>
          <w:sz w:val="24"/>
          <w:szCs w:val="24"/>
        </w:rPr>
      </w:pPr>
      <w:r w:rsidRPr="00557E0A">
        <w:rPr>
          <w:rFonts w:ascii="Times New Roman" w:hAnsi="Times New Roman" w:cs="Times New Roman"/>
          <w:sz w:val="24"/>
          <w:szCs w:val="24"/>
        </w:rPr>
        <w:t xml:space="preserve"> </w:t>
      </w:r>
      <w:r w:rsidRPr="00557E0A">
        <w:rPr>
          <w:rFonts w:ascii="Times New Roman" w:hAnsi="Times New Roman" w:cs="Times New Roman"/>
          <w:b/>
          <w:i/>
          <w:sz w:val="24"/>
          <w:szCs w:val="24"/>
        </w:rPr>
        <w:t>Makine Dairesindeki Kontroller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Muayene aşamalarından bir tanesi de makine dairesindeki kontrollerdir. Makine dairesinde kontrol edilecek bölümler şunlardır: </w:t>
      </w:r>
    </w:p>
    <w:p w:rsidR="00557E0A"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57E0A" w:rsidRPr="00557E0A">
        <w:rPr>
          <w:rFonts w:ascii="Times New Roman" w:hAnsi="Times New Roman" w:cs="Times New Roman"/>
          <w:sz w:val="24"/>
          <w:szCs w:val="24"/>
        </w:rPr>
        <w:t>• Makine dairesinin konumu</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Giriş kapısı</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Makine dairesindeki boyutlar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Muayene kapakları</w:t>
      </w:r>
    </w:p>
    <w:p w:rsid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Kayıt defteri ve yönergeler </w:t>
      </w:r>
    </w:p>
    <w:p w:rsidR="00F2796F"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557E0A" w:rsidRPr="00F2796F"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b/>
          <w:i/>
          <w:sz w:val="24"/>
          <w:szCs w:val="24"/>
        </w:rPr>
      </w:pPr>
      <w:r w:rsidRPr="00F2796F">
        <w:rPr>
          <w:rFonts w:ascii="Times New Roman" w:hAnsi="Times New Roman" w:cs="Times New Roman"/>
          <w:b/>
          <w:i/>
          <w:sz w:val="24"/>
          <w:szCs w:val="24"/>
        </w:rPr>
        <w:t>1. Makine Dairesinin Konumu</w:t>
      </w:r>
    </w:p>
    <w:p w:rsid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Asansörü kontrol eden, makinenin ve diğer donanımların bulunduğu oda veya bölüm makine dairesi olarak adlandırılmaktadır. Makine dairesi kolay erişilebilir olmalıdır. Erişim yeri, yalnızca yetkili kişilerin ulaşabileceği şekilde düzenlenmelidir. Bu bölüme yetkisiz kişilerin girmesi kesinlikle önlenmelidir.</w:t>
      </w:r>
    </w:p>
    <w:p w:rsidR="00F2796F"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557E0A" w:rsidRPr="00F2796F"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b/>
          <w:i/>
          <w:sz w:val="24"/>
          <w:szCs w:val="24"/>
        </w:rPr>
      </w:pPr>
      <w:r w:rsidRPr="00557E0A">
        <w:rPr>
          <w:rFonts w:ascii="Times New Roman" w:hAnsi="Times New Roman" w:cs="Times New Roman"/>
          <w:sz w:val="24"/>
          <w:szCs w:val="24"/>
        </w:rPr>
        <w:t xml:space="preserve"> </w:t>
      </w:r>
      <w:r w:rsidRPr="00F2796F">
        <w:rPr>
          <w:rFonts w:ascii="Times New Roman" w:hAnsi="Times New Roman" w:cs="Times New Roman"/>
          <w:b/>
          <w:i/>
          <w:sz w:val="24"/>
          <w:szCs w:val="24"/>
        </w:rPr>
        <w:t>2. Makine Dairesinin Giriş Kapısı</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Makine dairesinin giriş kapısı, TS EN 81-20’ye uygun olarak tasarlanmalıdır. Giriş kapısı en </w:t>
      </w:r>
      <w:proofErr w:type="gramStart"/>
      <w:r w:rsidRPr="00557E0A">
        <w:rPr>
          <w:rFonts w:ascii="Times New Roman" w:hAnsi="Times New Roman" w:cs="Times New Roman"/>
          <w:sz w:val="24"/>
          <w:szCs w:val="24"/>
        </w:rPr>
        <w:t>az</w:t>
      </w:r>
      <w:proofErr w:type="gramEnd"/>
      <w:r w:rsidRPr="00557E0A">
        <w:rPr>
          <w:rFonts w:ascii="Times New Roman" w:hAnsi="Times New Roman" w:cs="Times New Roman"/>
          <w:sz w:val="24"/>
          <w:szCs w:val="24"/>
        </w:rPr>
        <w:t xml:space="preserve"> 60 x 200 cm boyutunda olmalıdır. Kapı açılma yönü, makine dairesinin dışına doğru olmalıdır. Dışarıdan girişlerde kapı anahtarla açılmalıdır. İçeriden çıkıştaysa anahtar olmadan kapı açılmalıdır. Kapı üzerinde “Yetkisiz kişilerin girişi tehlikelidir ve yasaktır.” şeklinde uyarı levhası bulunmalıdır.</w:t>
      </w:r>
    </w:p>
    <w:p w:rsidR="00F2796F"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w:t>
      </w:r>
    </w:p>
    <w:p w:rsidR="00557E0A" w:rsidRPr="00F2796F"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b/>
          <w:i/>
          <w:sz w:val="24"/>
          <w:szCs w:val="24"/>
        </w:rPr>
      </w:pPr>
      <w:r w:rsidRPr="00F2796F">
        <w:rPr>
          <w:rFonts w:ascii="Times New Roman" w:hAnsi="Times New Roman" w:cs="Times New Roman"/>
          <w:b/>
          <w:i/>
          <w:sz w:val="24"/>
          <w:szCs w:val="24"/>
        </w:rPr>
        <w:t>3. Makine Dairesindeki Boyutlar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Makine dairesinde bulunan bölümlerin boyutları, TS EN 81-20 standardıyla belirlenmiştir.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Çalışma alanları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Kumanda panolarının tablo önü açıklığı</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Acil durum çalışma alanı</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Hareket için serbest yükseklik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Serbest alanlara geçiş yolları</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Tahrik makinesinde dönen parçaların üstü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Makara dairelerine giriş kapıları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Acil durum kapıları</w:t>
      </w:r>
    </w:p>
    <w:p w:rsidR="00F2796F"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F2796F">
        <w:rPr>
          <w:rFonts w:ascii="Times New Roman" w:hAnsi="Times New Roman" w:cs="Times New Roman"/>
          <w:b/>
          <w:i/>
          <w:sz w:val="24"/>
          <w:szCs w:val="24"/>
        </w:rPr>
        <w:t>Çalışma Alanlarının Boyutu:</w:t>
      </w:r>
      <w:r w:rsidRPr="00557E0A">
        <w:rPr>
          <w:rFonts w:ascii="Times New Roman" w:hAnsi="Times New Roman" w:cs="Times New Roman"/>
          <w:sz w:val="24"/>
          <w:szCs w:val="24"/>
        </w:rPr>
        <w:t xml:space="preserve"> Makine dairesindeki çalışma alanının boyutu, güvenli ve kolay çalışmaya yeterli olacak seviyede olmalıdır. Bu kapsamda bakım, onarım veya kontrol işleminin olduğu alanlarda yükseklik en az 2,10 m olmalıdır.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Kumanda Panolarının Tablo Önü Açıklığı: Panonun en az 70 cm derinliğinde bir açıklık olmalıdır.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Pano önündeki genişlik ise 50 cm’den az olmamak şartıyla en az pano genişliği kadar olmalıdır.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Acil Durum Çalışma Alanının Boyutu: Kata elle getirme tertibatı gibi acil durum müdahalesi bulunan asansörlerde ilgili parçaların bakımı ve muayenesi için en az 0,50 x 0,60 </w:t>
      </w:r>
      <w:proofErr w:type="spellStart"/>
      <w:r w:rsidRPr="00557E0A">
        <w:rPr>
          <w:rFonts w:ascii="Times New Roman" w:hAnsi="Times New Roman" w:cs="Times New Roman"/>
          <w:sz w:val="24"/>
          <w:szCs w:val="24"/>
        </w:rPr>
        <w:t>m’lik</w:t>
      </w:r>
      <w:proofErr w:type="spellEnd"/>
      <w:r w:rsidRPr="00557E0A">
        <w:rPr>
          <w:rFonts w:ascii="Times New Roman" w:hAnsi="Times New Roman" w:cs="Times New Roman"/>
          <w:sz w:val="24"/>
          <w:szCs w:val="24"/>
        </w:rPr>
        <w:t xml:space="preserve"> yatay çalışma alanı bulunmalıdır.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2796F">
        <w:rPr>
          <w:rFonts w:ascii="Times New Roman" w:hAnsi="Times New Roman" w:cs="Times New Roman"/>
          <w:sz w:val="24"/>
          <w:szCs w:val="24"/>
        </w:rPr>
        <w:t xml:space="preserve"> </w:t>
      </w:r>
      <w:r w:rsidRPr="00557E0A">
        <w:rPr>
          <w:rFonts w:ascii="Times New Roman" w:hAnsi="Times New Roman" w:cs="Times New Roman"/>
          <w:sz w:val="24"/>
          <w:szCs w:val="24"/>
        </w:rPr>
        <w:t xml:space="preserve"> Hareket İçin Serbest Yükseklik: Makine dairesinde, asansörle ilgili bir donanımın bulunmadığı hareket alanlarında net yükseklik en az 1,80 m olmalıdır.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Serbest Alanlara Geçiş Yollarının Genişliği: Makine dairesindeki serbest alanlara geçiş yolları</w:t>
      </w:r>
      <w:r>
        <w:rPr>
          <w:rFonts w:ascii="Times New Roman" w:hAnsi="Times New Roman" w:cs="Times New Roman"/>
          <w:sz w:val="24"/>
          <w:szCs w:val="24"/>
        </w:rPr>
        <w:t xml:space="preserve">nın </w:t>
      </w:r>
      <w:r w:rsidRPr="00557E0A">
        <w:rPr>
          <w:rFonts w:ascii="Times New Roman" w:hAnsi="Times New Roman" w:cs="Times New Roman"/>
          <w:sz w:val="24"/>
          <w:szCs w:val="24"/>
        </w:rPr>
        <w:t>genişliği, en az 50 cm olmalıdır. Hareketli parçaların veya sıcak yüzeylerin bulunmadığı yerlerde genişlik 40 cm’ye kadar düşürülebilir.</w:t>
      </w:r>
    </w:p>
    <w:p w:rsid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lastRenderedPageBreak/>
        <w:t xml:space="preserve"> </w:t>
      </w:r>
      <w:r w:rsidRPr="00F2796F">
        <w:rPr>
          <w:rFonts w:ascii="Times New Roman" w:hAnsi="Times New Roman" w:cs="Times New Roman"/>
          <w:b/>
          <w:i/>
          <w:sz w:val="24"/>
          <w:szCs w:val="24"/>
        </w:rPr>
        <w:t>Tahrik Makinesinde Dönen Parçaların Üstü:</w:t>
      </w:r>
      <w:r w:rsidRPr="00557E0A">
        <w:rPr>
          <w:rFonts w:ascii="Times New Roman" w:hAnsi="Times New Roman" w:cs="Times New Roman"/>
          <w:sz w:val="24"/>
          <w:szCs w:val="24"/>
        </w:rPr>
        <w:t xml:space="preserve"> Makine dairesindeki makinelerin korumasız dönen parçaları üzerinde en az 0,30 m net dikey mesafe bulunmalıdır. </w:t>
      </w:r>
    </w:p>
    <w:p w:rsidR="00F2796F"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F2796F">
        <w:rPr>
          <w:rFonts w:ascii="Times New Roman" w:hAnsi="Times New Roman" w:cs="Times New Roman"/>
          <w:b/>
          <w:i/>
          <w:sz w:val="24"/>
          <w:szCs w:val="24"/>
        </w:rPr>
        <w:t>Mak</w:t>
      </w:r>
      <w:r w:rsidR="00F2796F">
        <w:rPr>
          <w:rFonts w:ascii="Times New Roman" w:hAnsi="Times New Roman" w:cs="Times New Roman"/>
          <w:b/>
          <w:i/>
          <w:sz w:val="24"/>
          <w:szCs w:val="24"/>
        </w:rPr>
        <w:t>ine</w:t>
      </w:r>
      <w:r w:rsidRPr="00F2796F">
        <w:rPr>
          <w:rFonts w:ascii="Times New Roman" w:hAnsi="Times New Roman" w:cs="Times New Roman"/>
          <w:b/>
          <w:i/>
          <w:sz w:val="24"/>
          <w:szCs w:val="24"/>
        </w:rPr>
        <w:t xml:space="preserve"> Dairelerine Giriş Kapılarının Boyutları:</w:t>
      </w:r>
      <w:r w:rsidRPr="00557E0A">
        <w:rPr>
          <w:rFonts w:ascii="Times New Roman" w:hAnsi="Times New Roman" w:cs="Times New Roman"/>
          <w:sz w:val="24"/>
          <w:szCs w:val="24"/>
        </w:rPr>
        <w:t xml:space="preserve"> Makara dairele</w:t>
      </w:r>
      <w:r w:rsidR="00F2796F">
        <w:rPr>
          <w:rFonts w:ascii="Times New Roman" w:hAnsi="Times New Roman" w:cs="Times New Roman"/>
          <w:sz w:val="24"/>
          <w:szCs w:val="24"/>
        </w:rPr>
        <w:t>rine giriş kapıları, en az 1,40</w:t>
      </w:r>
      <w:r w:rsidRPr="00557E0A">
        <w:rPr>
          <w:rFonts w:ascii="Times New Roman" w:hAnsi="Times New Roman" w:cs="Times New Roman"/>
          <w:sz w:val="24"/>
          <w:szCs w:val="24"/>
        </w:rPr>
        <w:t>m yüksekliğe ve 0,60 m genişliğe sahip olmalıdır.</w:t>
      </w:r>
    </w:p>
    <w:p w:rsidR="00F2796F"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w:t>
      </w:r>
      <w:r w:rsidRPr="00F2796F">
        <w:rPr>
          <w:rFonts w:ascii="Times New Roman" w:hAnsi="Times New Roman" w:cs="Times New Roman"/>
          <w:b/>
          <w:i/>
          <w:sz w:val="24"/>
          <w:szCs w:val="24"/>
        </w:rPr>
        <w:t>Acil Durum Kapılarının Boyutları:</w:t>
      </w:r>
      <w:r w:rsidRPr="00557E0A">
        <w:rPr>
          <w:rFonts w:ascii="Times New Roman" w:hAnsi="Times New Roman" w:cs="Times New Roman"/>
          <w:sz w:val="24"/>
          <w:szCs w:val="24"/>
        </w:rPr>
        <w:t xml:space="preserve"> Acil durum kapıları, en az 180 cm yüksekliğinde ve 50 cm genişliğinde olmalıdır.</w:t>
      </w:r>
    </w:p>
    <w:p w:rsidR="00F2796F"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557E0A" w:rsidRPr="00F2796F" w:rsidRDefault="00CF4525" w:rsidP="00557E0A">
      <w:pPr>
        <w:tabs>
          <w:tab w:val="left" w:pos="851"/>
        </w:tabs>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557E0A" w:rsidRPr="00F2796F">
        <w:rPr>
          <w:rFonts w:ascii="Times New Roman" w:hAnsi="Times New Roman" w:cs="Times New Roman"/>
          <w:b/>
          <w:i/>
          <w:sz w:val="24"/>
          <w:szCs w:val="24"/>
        </w:rPr>
        <w:t>4. Makine Dairesinin İç Özellikleri</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Makine dairesinin içindeki havalandırma, aydınlatma gibi özellikler ilgili standartta belirtilmiştir. Makine dairesinin iç özellikleriyle ilgili konular şunlardır: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Zemin seviyesindeki farklılıklar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Havalandırma</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Aydınlatma</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Priz</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Makine dairesinin kullanım amacı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Döşemedeki açıklıklar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Zemin yüzeyleri ve diğer yüzeyler</w:t>
      </w:r>
    </w:p>
    <w:p w:rsid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 Donanımın taşınması için askı noktaları</w:t>
      </w:r>
    </w:p>
    <w:p w:rsidR="00F2796F"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F2796F">
        <w:rPr>
          <w:rFonts w:ascii="Times New Roman" w:hAnsi="Times New Roman" w:cs="Times New Roman"/>
          <w:b/>
          <w:i/>
          <w:sz w:val="24"/>
          <w:szCs w:val="24"/>
        </w:rPr>
        <w:t xml:space="preserve"> Zemin Seviyesindeki Farklılıklar:</w:t>
      </w:r>
      <w:r w:rsidRPr="00557E0A">
        <w:rPr>
          <w:rFonts w:ascii="Times New Roman" w:hAnsi="Times New Roman" w:cs="Times New Roman"/>
          <w:sz w:val="24"/>
          <w:szCs w:val="24"/>
        </w:rPr>
        <w:t xml:space="preserve"> Makine dairesi katında eğer 50 cm’den fazla seviye farkı varsa seviyeler arasında merdiven ve merdiven korkuluğu bulunmalıdır.</w:t>
      </w:r>
    </w:p>
    <w:p w:rsid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Havalandırma: Makine dairesinin havalandırması, alanda çalışan teknik elemanlar için uygun bir çalışma ortamı sağlamalıdır. Havalandırma, makine dairesindeki donanımı toz, zararlı duman ve nemden koruyacak şekilde yapılmalıdır. Asansör kuyusu, havalandırma amacıyla kullanılabilir. Ancak kuyu yalnızca asansörle ilgili bölümler için kullanılmalı, binadaki diğer bölümlerin havalandırması için kullanılmamalıdır. </w:t>
      </w:r>
    </w:p>
    <w:p w:rsidR="00F2796F"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F2796F">
        <w:rPr>
          <w:rFonts w:ascii="Times New Roman" w:hAnsi="Times New Roman" w:cs="Times New Roman"/>
          <w:b/>
          <w:sz w:val="24"/>
          <w:szCs w:val="24"/>
        </w:rPr>
        <w:t>Aydınlatma:</w:t>
      </w:r>
      <w:r w:rsidRPr="00557E0A">
        <w:rPr>
          <w:rFonts w:ascii="Times New Roman" w:hAnsi="Times New Roman" w:cs="Times New Roman"/>
          <w:sz w:val="24"/>
          <w:szCs w:val="24"/>
        </w:rPr>
        <w:t xml:space="preserve"> Makine dairesinde en az 200 lüks şiddetinde kalıcı monte edilmiş aydınlatma olmalıdır. </w:t>
      </w:r>
    </w:p>
    <w:p w:rsidR="00F2796F"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F2796F">
        <w:rPr>
          <w:rFonts w:ascii="Times New Roman" w:hAnsi="Times New Roman" w:cs="Times New Roman"/>
          <w:b/>
          <w:sz w:val="24"/>
          <w:szCs w:val="24"/>
        </w:rPr>
        <w:t>Priz:</w:t>
      </w:r>
      <w:r w:rsidRPr="00557E0A">
        <w:rPr>
          <w:rFonts w:ascii="Times New Roman" w:hAnsi="Times New Roman" w:cs="Times New Roman"/>
          <w:sz w:val="24"/>
          <w:szCs w:val="24"/>
        </w:rPr>
        <w:t xml:space="preserve"> Makine dairesinde en az 1 adet topraklı priz bulunmalıdır. Prizin beslemesi, makine elektrik beslemesinden bağımsız olmalıdır.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 xml:space="preserve"> Makine Dairesinin Kullanım Amacı: Makine dairesi, asansör dışında bir amaç için kullanılmamalı</w:t>
      </w:r>
      <w:r>
        <w:rPr>
          <w:rFonts w:ascii="Times New Roman" w:hAnsi="Times New Roman" w:cs="Times New Roman"/>
          <w:sz w:val="24"/>
          <w:szCs w:val="24"/>
        </w:rPr>
        <w:t xml:space="preserve"> </w:t>
      </w:r>
      <w:r w:rsidRPr="00557E0A">
        <w:rPr>
          <w:rFonts w:ascii="Times New Roman" w:hAnsi="Times New Roman" w:cs="Times New Roman"/>
          <w:sz w:val="24"/>
          <w:szCs w:val="24"/>
        </w:rPr>
        <w:t xml:space="preserve">ve makine dairesine yalnızca asansörle ilgili makine teçhizatı yerleştirilmelidir.       </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57E0A">
        <w:rPr>
          <w:rFonts w:ascii="Times New Roman" w:hAnsi="Times New Roman" w:cs="Times New Roman"/>
          <w:sz w:val="24"/>
          <w:szCs w:val="24"/>
        </w:rPr>
        <w:t>Makine Dairesinin Döşemesindeki Açıklıklar: Makine dairesinin zeminindeki açıklıklar mümkün olduğunca küçük olmalıdır. Açıklık olan noktalarda, döşeme veya bitmiş zeminden en az 50 mm yükseklikte koruyucu olmalıdır.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57E0A" w:rsidRPr="00F2796F">
        <w:rPr>
          <w:rFonts w:ascii="Times New Roman" w:hAnsi="Times New Roman" w:cs="Times New Roman"/>
          <w:b/>
          <w:sz w:val="24"/>
          <w:szCs w:val="24"/>
        </w:rPr>
        <w:t>Zemin Yüzeyleri ve Diğer Yüzeyler:</w:t>
      </w:r>
      <w:r w:rsidR="00557E0A" w:rsidRPr="00557E0A">
        <w:rPr>
          <w:rFonts w:ascii="Times New Roman" w:hAnsi="Times New Roman" w:cs="Times New Roman"/>
          <w:sz w:val="24"/>
          <w:szCs w:val="24"/>
        </w:rPr>
        <w:t xml:space="preserve"> Asansör zemin yüzeyi, kaygan olmayan malzemeden olmalıdır. Aynı zamanda asansör dairesindeki tüm yüzeylerde, toz oluşturmayan dayanıklı malzeme kullanılmalıdır. </w:t>
      </w:r>
    </w:p>
    <w:p w:rsidR="00F2796F" w:rsidRPr="00557E0A"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F2796F"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F2796F">
        <w:rPr>
          <w:rFonts w:ascii="Times New Roman" w:hAnsi="Times New Roman" w:cs="Times New Roman"/>
          <w:b/>
          <w:sz w:val="24"/>
          <w:szCs w:val="24"/>
        </w:rPr>
        <w:t>Donanımın Taşınması İçin Askı Noktaları:</w:t>
      </w:r>
      <w:r w:rsidRPr="00557E0A">
        <w:rPr>
          <w:rFonts w:ascii="Times New Roman" w:hAnsi="Times New Roman" w:cs="Times New Roman"/>
          <w:sz w:val="24"/>
          <w:szCs w:val="24"/>
        </w:rPr>
        <w:t xml:space="preserve"> Asansör makine dairesinde gerektiğinde asansör </w:t>
      </w:r>
    </w:p>
    <w:p w:rsidR="00557E0A" w:rsidRPr="00557E0A" w:rsidRDefault="00557E0A" w:rsidP="00F2796F">
      <w:pPr>
        <w:tabs>
          <w:tab w:val="left" w:pos="851"/>
        </w:tabs>
        <w:autoSpaceDE w:val="0"/>
        <w:autoSpaceDN w:val="0"/>
        <w:adjustRightInd w:val="0"/>
        <w:spacing w:after="0" w:line="240" w:lineRule="auto"/>
        <w:jc w:val="both"/>
        <w:rPr>
          <w:rFonts w:ascii="Times New Roman" w:hAnsi="Times New Roman" w:cs="Times New Roman"/>
          <w:sz w:val="24"/>
          <w:szCs w:val="24"/>
        </w:rPr>
      </w:pPr>
      <w:proofErr w:type="gramStart"/>
      <w:r w:rsidRPr="00557E0A">
        <w:rPr>
          <w:rFonts w:ascii="Times New Roman" w:hAnsi="Times New Roman" w:cs="Times New Roman"/>
          <w:sz w:val="24"/>
          <w:szCs w:val="24"/>
        </w:rPr>
        <w:t>donanımını</w:t>
      </w:r>
      <w:proofErr w:type="gramEnd"/>
      <w:r w:rsidRPr="00557E0A">
        <w:rPr>
          <w:rFonts w:ascii="Times New Roman" w:hAnsi="Times New Roman" w:cs="Times New Roman"/>
          <w:sz w:val="24"/>
          <w:szCs w:val="24"/>
        </w:rPr>
        <w:t xml:space="preserve"> güvenli bir şekilde kaldırmak için uygun şekilde yerleştirilmiş ve güvenli çalışma yükleri belirtilmiş askı noktaları bulunmalıdır. Askı noktaları gerekirse kuyu tepesine de yerleştirilebilir.</w:t>
      </w:r>
    </w:p>
    <w:p w:rsidR="00557E0A" w:rsidRPr="00557E0A" w:rsidRDefault="00557E0A" w:rsidP="00557E0A">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4C58FB" w:rsidRPr="004C58FB" w:rsidRDefault="00F2796F" w:rsidP="00557E0A">
      <w:pPr>
        <w:tabs>
          <w:tab w:val="left" w:pos="851"/>
        </w:tabs>
        <w:autoSpaceDE w:val="0"/>
        <w:autoSpaceDN w:val="0"/>
        <w:adjustRightInd w:val="0"/>
        <w:spacing w:after="0" w:line="240" w:lineRule="auto"/>
        <w:ind w:firstLine="567"/>
        <w:jc w:val="both"/>
        <w:rPr>
          <w:rFonts w:ascii="Times New Roman" w:hAnsi="Times New Roman" w:cs="Times New Roman"/>
          <w:b/>
          <w:i/>
          <w:caps/>
          <w:color w:val="000000"/>
          <w:sz w:val="24"/>
          <w:szCs w:val="24"/>
        </w:rPr>
      </w:pPr>
      <w:r>
        <w:t xml:space="preserve"> </w:t>
      </w:r>
    </w:p>
    <w:p w:rsidR="004C58FB" w:rsidRDefault="004C58FB" w:rsidP="007528B8">
      <w:pPr>
        <w:tabs>
          <w:tab w:val="left" w:pos="2410"/>
        </w:tabs>
        <w:spacing w:after="120" w:line="240" w:lineRule="auto"/>
        <w:ind w:firstLine="142"/>
        <w:jc w:val="center"/>
        <w:outlineLvl w:val="0"/>
        <w:rPr>
          <w:rFonts w:ascii="Times New Roman" w:eastAsia="MS Mincho" w:hAnsi="Times New Roman" w:cs="Times New Roman"/>
          <w:b/>
          <w:caps/>
          <w:sz w:val="36"/>
          <w:szCs w:val="36"/>
        </w:rPr>
      </w:pPr>
    </w:p>
    <w:p w:rsidR="000D1608" w:rsidRPr="00B32D8E" w:rsidRDefault="000D1608" w:rsidP="000D1608">
      <w:pPr>
        <w:pStyle w:val="Stil1"/>
        <w:jc w:val="center"/>
        <w:rPr>
          <w:rFonts w:ascii="Times New Roman" w:hAnsi="Times New Roman" w:cs="Times New Roman"/>
          <w:b/>
          <w:sz w:val="36"/>
          <w:szCs w:val="36"/>
        </w:rPr>
      </w:pPr>
      <w:r w:rsidRPr="00B32D8E">
        <w:rPr>
          <w:rFonts w:ascii="Times New Roman" w:hAnsi="Times New Roman" w:cs="Times New Roman"/>
          <w:b/>
          <w:sz w:val="36"/>
          <w:szCs w:val="36"/>
        </w:rPr>
        <w:lastRenderedPageBreak/>
        <w:t>MODÜL</w:t>
      </w:r>
      <w:r>
        <w:rPr>
          <w:rFonts w:ascii="Times New Roman" w:hAnsi="Times New Roman" w:cs="Times New Roman"/>
          <w:b/>
          <w:sz w:val="36"/>
          <w:szCs w:val="36"/>
        </w:rPr>
        <w:t>-</w:t>
      </w:r>
      <w:proofErr w:type="gramStart"/>
      <w:r>
        <w:rPr>
          <w:rFonts w:ascii="Times New Roman" w:hAnsi="Times New Roman" w:cs="Times New Roman"/>
          <w:b/>
          <w:sz w:val="36"/>
          <w:szCs w:val="36"/>
        </w:rPr>
        <w:t xml:space="preserve">6 </w:t>
      </w:r>
      <w:r w:rsidRPr="00B32D8E">
        <w:rPr>
          <w:rFonts w:ascii="Times New Roman" w:hAnsi="Times New Roman" w:cs="Times New Roman"/>
          <w:b/>
          <w:sz w:val="36"/>
          <w:szCs w:val="36"/>
        </w:rPr>
        <w:t xml:space="preserve"> UYGULAMA</w:t>
      </w:r>
      <w:proofErr w:type="gramEnd"/>
      <w:r w:rsidRPr="00B32D8E">
        <w:rPr>
          <w:rFonts w:ascii="Times New Roman" w:hAnsi="Times New Roman" w:cs="Times New Roman"/>
          <w:b/>
          <w:sz w:val="36"/>
          <w:szCs w:val="36"/>
        </w:rPr>
        <w:t xml:space="preserve"> VE ÇIKTILAR</w:t>
      </w:r>
    </w:p>
    <w:p w:rsidR="00900893" w:rsidRPr="003D0AB1" w:rsidRDefault="00900893" w:rsidP="00900893">
      <w:pPr>
        <w:spacing w:before="100" w:beforeAutospacing="1" w:after="100" w:afterAutospacing="1" w:line="240" w:lineRule="auto"/>
        <w:jc w:val="center"/>
        <w:rPr>
          <w:rFonts w:ascii="Times New Roman" w:eastAsia="Times New Roman" w:hAnsi="Times New Roman" w:cs="Times New Roman"/>
          <w:b/>
          <w:i/>
          <w:caps/>
          <w:sz w:val="24"/>
          <w:szCs w:val="24"/>
          <w:lang w:eastAsia="tr-TR"/>
        </w:rPr>
      </w:pPr>
      <w:r w:rsidRPr="003D0AB1">
        <w:rPr>
          <w:rFonts w:ascii="Times New Roman" w:hAnsi="Times New Roman" w:cs="Times New Roman"/>
          <w:b/>
          <w:i/>
          <w:caps/>
          <w:sz w:val="24"/>
          <w:szCs w:val="24"/>
        </w:rPr>
        <w:t>Makine dairesi uyarı ve bilgilendirme levhalarını tanıMA</w:t>
      </w:r>
    </w:p>
    <w:p w:rsidR="00900893" w:rsidRPr="00900893" w:rsidRDefault="00900893" w:rsidP="00900893">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900893">
        <w:rPr>
          <w:rFonts w:ascii="Times New Roman" w:eastAsia="Times New Roman" w:hAnsi="Times New Roman" w:cs="Times New Roman"/>
          <w:sz w:val="24"/>
          <w:szCs w:val="24"/>
          <w:lang w:eastAsia="tr-TR"/>
        </w:rPr>
        <w:t>Asansör makine dairelerinde çeşitli uyarı ve bilgilendirme levhaları bulunur. Bu levhalar, güvenliği sağlamak ve kullanıcıları bilgilendirmek amacıyla yerleştirilmiştir. İşte bazı yaygın levhalar:</w:t>
      </w:r>
    </w:p>
    <w:p w:rsidR="00900893" w:rsidRDefault="00900893" w:rsidP="00900893">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900893">
        <w:rPr>
          <w:rFonts w:ascii="Times New Roman" w:eastAsia="Times New Roman" w:hAnsi="Times New Roman" w:cs="Times New Roman"/>
          <w:b/>
          <w:bCs/>
          <w:sz w:val="24"/>
          <w:szCs w:val="24"/>
          <w:lang w:eastAsia="tr-TR"/>
        </w:rPr>
        <w:t>Dikkat! Yüksek Voltaj</w:t>
      </w:r>
      <w:r w:rsidRPr="00900893">
        <w:rPr>
          <w:rFonts w:ascii="Times New Roman" w:eastAsia="Times New Roman" w:hAnsi="Times New Roman" w:cs="Times New Roman"/>
          <w:sz w:val="24"/>
          <w:szCs w:val="24"/>
          <w:lang w:eastAsia="tr-TR"/>
        </w:rPr>
        <w:t>: Elektrik çarpması riskine karşı uyarır.</w:t>
      </w:r>
    </w:p>
    <w:p w:rsidR="00900893" w:rsidRPr="00900893" w:rsidRDefault="00900893" w:rsidP="00F02E76">
      <w:pPr>
        <w:spacing w:before="100" w:beforeAutospacing="1" w:after="100" w:afterAutospacing="1" w:line="240" w:lineRule="auto"/>
        <w:jc w:val="center"/>
        <w:rPr>
          <w:rFonts w:ascii="Times New Roman" w:eastAsia="Times New Roman" w:hAnsi="Times New Roman" w:cs="Times New Roman"/>
          <w:sz w:val="24"/>
          <w:szCs w:val="24"/>
          <w:lang w:eastAsia="tr-TR"/>
        </w:rPr>
      </w:pPr>
      <w:r>
        <w:rPr>
          <w:noProof/>
          <w:lang w:eastAsia="tr-TR"/>
        </w:rPr>
        <w:drawing>
          <wp:inline distT="0" distB="0" distL="0" distR="0" wp14:anchorId="59D7BA8D" wp14:editId="2DF2EE3B">
            <wp:extent cx="780300" cy="1080000"/>
            <wp:effectExtent l="0" t="0" r="1270" b="6350"/>
            <wp:docPr id="1" name="Resim 1" descr="Dikkat Tehlike Yüksek Voltaj Levh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kkat Tehlike Yüksek Voltaj Levhası"/>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303" t="7752" r="26115" b="7932"/>
                    <a:stretch/>
                  </pic:blipFill>
                  <pic:spPr bwMode="auto">
                    <a:xfrm>
                      <a:off x="0" y="0"/>
                      <a:ext cx="7803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F02E76">
        <w:rPr>
          <w:rFonts w:ascii="Times New Roman" w:eastAsia="Times New Roman" w:hAnsi="Times New Roman" w:cs="Times New Roman"/>
          <w:noProof/>
          <w:sz w:val="24"/>
          <w:szCs w:val="24"/>
          <w:lang w:eastAsia="tr-TR"/>
        </w:rPr>
        <w:t xml:space="preserve">             </w:t>
      </w:r>
      <w:r w:rsidR="00DA18BC" w:rsidRPr="00DA18BC">
        <w:rPr>
          <w:rFonts w:ascii="Times New Roman" w:eastAsia="Times New Roman" w:hAnsi="Times New Roman" w:cs="Times New Roman"/>
          <w:noProof/>
          <w:sz w:val="24"/>
          <w:szCs w:val="24"/>
          <w:lang w:eastAsia="tr-TR"/>
        </w:rPr>
        <w:drawing>
          <wp:inline distT="0" distB="0" distL="0" distR="0" wp14:anchorId="769B0CDC" wp14:editId="35495D1E">
            <wp:extent cx="750600" cy="1080000"/>
            <wp:effectExtent l="0" t="0" r="0" b="6350"/>
            <wp:docPr id="2" name="Resim 2" descr="Dikkat Yüksek Voltaj Levh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kkat Yüksek Voltaj Levhası"/>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662" r="24254"/>
                    <a:stretch/>
                  </pic:blipFill>
                  <pic:spPr bwMode="auto">
                    <a:xfrm>
                      <a:off x="0" y="0"/>
                      <a:ext cx="750600" cy="10800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900893" w:rsidRDefault="00900893" w:rsidP="00900893">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900893">
        <w:rPr>
          <w:rFonts w:ascii="Times New Roman" w:eastAsia="Times New Roman" w:hAnsi="Times New Roman" w:cs="Times New Roman"/>
          <w:b/>
          <w:bCs/>
          <w:sz w:val="24"/>
          <w:szCs w:val="24"/>
          <w:lang w:eastAsia="tr-TR"/>
        </w:rPr>
        <w:t>Girilmez</w:t>
      </w:r>
      <w:r w:rsidRPr="00900893">
        <w:rPr>
          <w:rFonts w:ascii="Times New Roman" w:eastAsia="Times New Roman" w:hAnsi="Times New Roman" w:cs="Times New Roman"/>
          <w:sz w:val="24"/>
          <w:szCs w:val="24"/>
          <w:lang w:eastAsia="tr-TR"/>
        </w:rPr>
        <w:t>: Yetkisiz kişilerin makine dairesine girmemesi gerektiğini belirtir.</w:t>
      </w:r>
    </w:p>
    <w:p w:rsidR="00F02E76" w:rsidRPr="00900893" w:rsidRDefault="00F02E76" w:rsidP="00F02E7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1DC52A14">
            <wp:extent cx="771429" cy="1080000"/>
            <wp:effectExtent l="0" t="0" r="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429" cy="1080000"/>
                    </a:xfrm>
                    <a:prstGeom prst="rect">
                      <a:avLst/>
                    </a:prstGeom>
                    <a:noFill/>
                  </pic:spPr>
                </pic:pic>
              </a:graphicData>
            </a:graphic>
          </wp:inline>
        </w:drawing>
      </w:r>
    </w:p>
    <w:p w:rsidR="00900893" w:rsidRDefault="00900893" w:rsidP="00900893">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900893">
        <w:rPr>
          <w:rFonts w:ascii="Times New Roman" w:eastAsia="Times New Roman" w:hAnsi="Times New Roman" w:cs="Times New Roman"/>
          <w:b/>
          <w:bCs/>
          <w:sz w:val="24"/>
          <w:szCs w:val="24"/>
          <w:lang w:eastAsia="tr-TR"/>
        </w:rPr>
        <w:t>Yangın Söndürme Cihazı</w:t>
      </w:r>
      <w:r w:rsidRPr="00900893">
        <w:rPr>
          <w:rFonts w:ascii="Times New Roman" w:eastAsia="Times New Roman" w:hAnsi="Times New Roman" w:cs="Times New Roman"/>
          <w:sz w:val="24"/>
          <w:szCs w:val="24"/>
          <w:lang w:eastAsia="tr-TR"/>
        </w:rPr>
        <w:t xml:space="preserve">: Yangın söndürme </w:t>
      </w:r>
      <w:proofErr w:type="gramStart"/>
      <w:r w:rsidRPr="00900893">
        <w:rPr>
          <w:rFonts w:ascii="Times New Roman" w:eastAsia="Times New Roman" w:hAnsi="Times New Roman" w:cs="Times New Roman"/>
          <w:sz w:val="24"/>
          <w:szCs w:val="24"/>
          <w:lang w:eastAsia="tr-TR"/>
        </w:rPr>
        <w:t>ekipmanlarının</w:t>
      </w:r>
      <w:proofErr w:type="gramEnd"/>
      <w:r w:rsidRPr="00900893">
        <w:rPr>
          <w:rFonts w:ascii="Times New Roman" w:eastAsia="Times New Roman" w:hAnsi="Times New Roman" w:cs="Times New Roman"/>
          <w:sz w:val="24"/>
          <w:szCs w:val="24"/>
          <w:lang w:eastAsia="tr-TR"/>
        </w:rPr>
        <w:t xml:space="preserve"> yerini gösterir.</w:t>
      </w:r>
    </w:p>
    <w:p w:rsidR="00F02E76" w:rsidRPr="00900893" w:rsidRDefault="00F02E76" w:rsidP="00F02E7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7AA3D4E5" wp14:editId="7A2B51DE">
            <wp:extent cx="655199" cy="900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199" cy="900000"/>
                    </a:xfrm>
                    <a:prstGeom prst="rect">
                      <a:avLst/>
                    </a:prstGeom>
                    <a:noFill/>
                    <a:ln>
                      <a:noFill/>
                    </a:ln>
                  </pic:spPr>
                </pic:pic>
              </a:graphicData>
            </a:graphic>
          </wp:inline>
        </w:drawing>
      </w:r>
    </w:p>
    <w:p w:rsidR="00900893" w:rsidRDefault="00900893" w:rsidP="00900893">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900893">
        <w:rPr>
          <w:rFonts w:ascii="Times New Roman" w:eastAsia="Times New Roman" w:hAnsi="Times New Roman" w:cs="Times New Roman"/>
          <w:b/>
          <w:bCs/>
          <w:sz w:val="24"/>
          <w:szCs w:val="24"/>
          <w:lang w:eastAsia="tr-TR"/>
        </w:rPr>
        <w:t>Acil Durum Çıkışı</w:t>
      </w:r>
      <w:r w:rsidRPr="00900893">
        <w:rPr>
          <w:rFonts w:ascii="Times New Roman" w:eastAsia="Times New Roman" w:hAnsi="Times New Roman" w:cs="Times New Roman"/>
          <w:sz w:val="24"/>
          <w:szCs w:val="24"/>
          <w:lang w:eastAsia="tr-TR"/>
        </w:rPr>
        <w:t>: Acil bir durumda kullanılacak çıkış yollarını gösterir.</w:t>
      </w:r>
    </w:p>
    <w:p w:rsidR="00F02E76" w:rsidRPr="00900893" w:rsidRDefault="00F02E76" w:rsidP="00F02E76">
      <w:pPr>
        <w:spacing w:before="100" w:beforeAutospacing="1" w:after="100" w:afterAutospacing="1" w:line="240" w:lineRule="auto"/>
        <w:ind w:left="720" w:hanging="720"/>
        <w:jc w:val="center"/>
        <w:rPr>
          <w:rFonts w:ascii="Times New Roman" w:eastAsia="Times New Roman" w:hAnsi="Times New Roman" w:cs="Times New Roman"/>
          <w:sz w:val="24"/>
          <w:szCs w:val="24"/>
          <w:lang w:eastAsia="tr-TR"/>
        </w:rPr>
      </w:pPr>
      <w:r>
        <w:rPr>
          <w:noProof/>
          <w:lang w:eastAsia="tr-TR"/>
        </w:rPr>
        <w:drawing>
          <wp:inline distT="0" distB="0" distL="0" distR="0" wp14:anchorId="57B47691" wp14:editId="41A90123">
            <wp:extent cx="1423449" cy="720000"/>
            <wp:effectExtent l="0" t="0" r="5715" b="4445"/>
            <wp:docPr id="8" name="Resim 8" descr="🚪 Acil Çıkış Levhası ile Güvende Kalın! Hızla Çıkı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Acil Çıkış Levhası ile Güvende Kalın! Hızla Çıkın"/>
                    <pic:cNvPicPr>
                      <a:picLocks noChangeAspect="1" noChangeArrowheads="1"/>
                    </pic:cNvPicPr>
                  </pic:nvPicPr>
                  <pic:blipFill rotWithShape="1">
                    <a:blip r:embed="rId12">
                      <a:extLst>
                        <a:ext uri="{28A0092B-C50C-407E-A947-70E740481C1C}">
                          <a14:useLocalDpi xmlns:a14="http://schemas.microsoft.com/office/drawing/2010/main" val="0"/>
                        </a:ext>
                      </a:extLst>
                    </a:blip>
                    <a:srcRect l="32186" t="32100" r="32996" b="32095"/>
                    <a:stretch/>
                  </pic:blipFill>
                  <pic:spPr bwMode="auto">
                    <a:xfrm>
                      <a:off x="0" y="0"/>
                      <a:ext cx="1423449" cy="720000"/>
                    </a:xfrm>
                    <a:prstGeom prst="rect">
                      <a:avLst/>
                    </a:prstGeom>
                    <a:noFill/>
                    <a:ln>
                      <a:noFill/>
                    </a:ln>
                    <a:extLst>
                      <a:ext uri="{53640926-AAD7-44D8-BBD7-CCE9431645EC}">
                        <a14:shadowObscured xmlns:a14="http://schemas.microsoft.com/office/drawing/2010/main"/>
                      </a:ext>
                    </a:extLst>
                  </pic:spPr>
                </pic:pic>
              </a:graphicData>
            </a:graphic>
          </wp:inline>
        </w:drawing>
      </w:r>
    </w:p>
    <w:p w:rsidR="00900893" w:rsidRDefault="00900893" w:rsidP="00900893">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900893">
        <w:rPr>
          <w:rFonts w:ascii="Times New Roman" w:eastAsia="Times New Roman" w:hAnsi="Times New Roman" w:cs="Times New Roman"/>
          <w:b/>
          <w:bCs/>
          <w:sz w:val="24"/>
          <w:szCs w:val="24"/>
          <w:lang w:eastAsia="tr-TR"/>
        </w:rPr>
        <w:t>Kişisel Koruyucu Donanım (KKD) Kullanımı</w:t>
      </w:r>
      <w:r w:rsidRPr="00900893">
        <w:rPr>
          <w:rFonts w:ascii="Times New Roman" w:eastAsia="Times New Roman" w:hAnsi="Times New Roman" w:cs="Times New Roman"/>
          <w:sz w:val="24"/>
          <w:szCs w:val="24"/>
          <w:lang w:eastAsia="tr-TR"/>
        </w:rPr>
        <w:t xml:space="preserve">: Makine dairesine girerken kullanılacak koruyucu </w:t>
      </w:r>
      <w:proofErr w:type="gramStart"/>
      <w:r w:rsidRPr="00900893">
        <w:rPr>
          <w:rFonts w:ascii="Times New Roman" w:eastAsia="Times New Roman" w:hAnsi="Times New Roman" w:cs="Times New Roman"/>
          <w:sz w:val="24"/>
          <w:szCs w:val="24"/>
          <w:lang w:eastAsia="tr-TR"/>
        </w:rPr>
        <w:t>ekipmanları</w:t>
      </w:r>
      <w:proofErr w:type="gramEnd"/>
      <w:r w:rsidRPr="00900893">
        <w:rPr>
          <w:rFonts w:ascii="Times New Roman" w:eastAsia="Times New Roman" w:hAnsi="Times New Roman" w:cs="Times New Roman"/>
          <w:sz w:val="24"/>
          <w:szCs w:val="24"/>
          <w:lang w:eastAsia="tr-TR"/>
        </w:rPr>
        <w:t xml:space="preserve"> belirtir.</w:t>
      </w:r>
    </w:p>
    <w:p w:rsidR="00F02E76" w:rsidRPr="00900893" w:rsidRDefault="00F02E76" w:rsidP="00785803">
      <w:pPr>
        <w:spacing w:before="100" w:beforeAutospacing="1" w:after="100" w:afterAutospacing="1" w:line="240" w:lineRule="auto"/>
        <w:ind w:left="720" w:hanging="720"/>
        <w:jc w:val="center"/>
        <w:rPr>
          <w:rFonts w:ascii="Times New Roman" w:eastAsia="Times New Roman" w:hAnsi="Times New Roman" w:cs="Times New Roman"/>
          <w:sz w:val="24"/>
          <w:szCs w:val="24"/>
          <w:lang w:eastAsia="tr-TR"/>
        </w:rPr>
      </w:pPr>
      <w:r>
        <w:rPr>
          <w:noProof/>
          <w:lang w:eastAsia="tr-TR"/>
        </w:rPr>
        <w:drawing>
          <wp:inline distT="0" distB="0" distL="0" distR="0" wp14:anchorId="6941AF0F" wp14:editId="5D400AE0">
            <wp:extent cx="1303448" cy="900000"/>
            <wp:effectExtent l="0" t="0" r="0" b="0"/>
            <wp:docPr id="9" name="Resim 9" descr="Kişisel Koruyucu Ekipman Kullanın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şisel Koruyucu Ekipman Kullanınız"/>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706" t="23837" r="11283" b="22990"/>
                    <a:stretch/>
                  </pic:blipFill>
                  <pic:spPr bwMode="auto">
                    <a:xfrm>
                      <a:off x="0" y="0"/>
                      <a:ext cx="1303448" cy="900000"/>
                    </a:xfrm>
                    <a:prstGeom prst="rect">
                      <a:avLst/>
                    </a:prstGeom>
                    <a:noFill/>
                    <a:ln>
                      <a:noFill/>
                    </a:ln>
                    <a:extLst>
                      <a:ext uri="{53640926-AAD7-44D8-BBD7-CCE9431645EC}">
                        <a14:shadowObscured xmlns:a14="http://schemas.microsoft.com/office/drawing/2010/main"/>
                      </a:ext>
                    </a:extLst>
                  </pic:spPr>
                </pic:pic>
              </a:graphicData>
            </a:graphic>
          </wp:inline>
        </w:drawing>
      </w:r>
    </w:p>
    <w:p w:rsidR="00900893" w:rsidRDefault="00900893" w:rsidP="00C435F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00893">
        <w:rPr>
          <w:rFonts w:ascii="Times New Roman" w:eastAsia="Times New Roman" w:hAnsi="Times New Roman" w:cs="Times New Roman"/>
          <w:sz w:val="24"/>
          <w:szCs w:val="24"/>
          <w:lang w:eastAsia="tr-TR"/>
        </w:rPr>
        <w:t xml:space="preserve">Bu tür levhalar, güvenli bir çalışma ortamı sağlamak için kritik öneme sahiptir. </w:t>
      </w:r>
    </w:p>
    <w:p w:rsidR="00BF54A5" w:rsidRPr="00CF4525" w:rsidRDefault="00C435F1" w:rsidP="00C435F1">
      <w:pPr>
        <w:spacing w:before="100" w:beforeAutospacing="1" w:after="100" w:afterAutospacing="1" w:line="240" w:lineRule="auto"/>
        <w:ind w:firstLine="567"/>
        <w:jc w:val="center"/>
        <w:rPr>
          <w:rFonts w:ascii="Times New Roman" w:eastAsia="Times New Roman" w:hAnsi="Times New Roman" w:cs="Times New Roman"/>
          <w:b/>
          <w:caps/>
          <w:sz w:val="24"/>
          <w:szCs w:val="24"/>
          <w:lang w:eastAsia="tr-TR"/>
        </w:rPr>
      </w:pPr>
      <w:r w:rsidRPr="00CF4525">
        <w:rPr>
          <w:rFonts w:ascii="Times New Roman" w:hAnsi="Times New Roman" w:cs="Times New Roman"/>
          <w:b/>
          <w:caps/>
          <w:sz w:val="24"/>
          <w:szCs w:val="24"/>
        </w:rPr>
        <w:lastRenderedPageBreak/>
        <w:t>Makine dairesi kapı,  aydınlatma ve havalandırma standartlarını öğrenme</w:t>
      </w:r>
    </w:p>
    <w:p w:rsidR="00C435F1" w:rsidRDefault="00C435F1" w:rsidP="00C435F1">
      <w:pPr>
        <w:pStyle w:val="NormalWeb"/>
        <w:ind w:firstLine="567"/>
        <w:jc w:val="both"/>
      </w:pPr>
      <w:r w:rsidRPr="00C435F1">
        <w:t xml:space="preserve">Makine daireleri için aydınlatma ve havalandırma standartları hakkında bilgi almak oldukça önemli. </w:t>
      </w:r>
    </w:p>
    <w:p w:rsidR="00C435F1" w:rsidRPr="00C435F1" w:rsidRDefault="00C435F1" w:rsidP="00C435F1">
      <w:pPr>
        <w:pStyle w:val="NormalWeb"/>
        <w:ind w:firstLine="567"/>
        <w:jc w:val="both"/>
      </w:pPr>
      <w:r>
        <w:t>T</w:t>
      </w:r>
      <w:r w:rsidRPr="00C435F1">
        <w:t>emel standartlar</w:t>
      </w:r>
      <w:r>
        <w:t xml:space="preserve"> aşağıdaki gibidir.</w:t>
      </w:r>
    </w:p>
    <w:p w:rsidR="00C435F1" w:rsidRPr="00C435F1" w:rsidRDefault="00C435F1" w:rsidP="00C435F1">
      <w:pPr>
        <w:pStyle w:val="Balk3"/>
        <w:jc w:val="both"/>
        <w:rPr>
          <w:rFonts w:ascii="Times New Roman" w:hAnsi="Times New Roman" w:cs="Times New Roman"/>
          <w:color w:val="auto"/>
          <w:sz w:val="24"/>
          <w:szCs w:val="24"/>
        </w:rPr>
      </w:pPr>
      <w:r w:rsidRPr="00C435F1">
        <w:rPr>
          <w:rFonts w:ascii="Times New Roman" w:hAnsi="Times New Roman" w:cs="Times New Roman"/>
          <w:color w:val="auto"/>
          <w:sz w:val="24"/>
          <w:szCs w:val="24"/>
        </w:rPr>
        <w:t>Aydınlatma Standartları</w:t>
      </w:r>
    </w:p>
    <w:p w:rsidR="00C435F1" w:rsidRPr="00C435F1" w:rsidRDefault="00C435F1" w:rsidP="00C435F1">
      <w:pPr>
        <w:pStyle w:val="NormalWeb"/>
        <w:numPr>
          <w:ilvl w:val="0"/>
          <w:numId w:val="44"/>
        </w:numPr>
        <w:jc w:val="both"/>
      </w:pPr>
      <w:r w:rsidRPr="00C435F1">
        <w:rPr>
          <w:rStyle w:val="Gl"/>
        </w:rPr>
        <w:t>Yeterli Aydınlatma</w:t>
      </w:r>
      <w:r w:rsidRPr="00C435F1">
        <w:t xml:space="preserve">: Makine dairelerinde, çalışma alanlarında ve makine </w:t>
      </w:r>
      <w:proofErr w:type="gramStart"/>
      <w:r w:rsidRPr="00C435F1">
        <w:t>mekanlarında</w:t>
      </w:r>
      <w:proofErr w:type="gramEnd"/>
      <w:r w:rsidRPr="00C435F1">
        <w:t xml:space="preserve"> döşeme seviyesinde en az 200 lüks şiddetinde bir aydınlatma sağlanmalıdır.</w:t>
      </w:r>
    </w:p>
    <w:p w:rsidR="00C435F1" w:rsidRPr="00C435F1" w:rsidRDefault="00C435F1" w:rsidP="00C435F1">
      <w:pPr>
        <w:pStyle w:val="NormalWeb"/>
        <w:numPr>
          <w:ilvl w:val="0"/>
          <w:numId w:val="44"/>
        </w:numPr>
        <w:jc w:val="both"/>
        <w:rPr>
          <w:highlight w:val="yellow"/>
        </w:rPr>
      </w:pPr>
      <w:r w:rsidRPr="00C435F1">
        <w:rPr>
          <w:rStyle w:val="Gl"/>
        </w:rPr>
        <w:t>Yangın Dayanıklılığı</w:t>
      </w:r>
      <w:r w:rsidRPr="00C435F1">
        <w:t>: Aydınlatma tesisatları yangın dayanıklı malzemelerden yapılmalı ve motor devresini besleyen devreden bağımsız olmalıdır.</w:t>
      </w:r>
      <w:r>
        <w:t xml:space="preserve"> </w:t>
      </w:r>
      <w:r w:rsidRPr="00C435F1">
        <w:rPr>
          <w:highlight w:val="yellow"/>
        </w:rPr>
        <w:t>(6.1)</w:t>
      </w:r>
    </w:p>
    <w:p w:rsidR="00C435F1" w:rsidRPr="00C435F1" w:rsidRDefault="00C435F1" w:rsidP="00C435F1">
      <w:pPr>
        <w:pStyle w:val="Balk3"/>
        <w:jc w:val="both"/>
        <w:rPr>
          <w:rFonts w:ascii="Times New Roman" w:hAnsi="Times New Roman" w:cs="Times New Roman"/>
          <w:color w:val="auto"/>
          <w:sz w:val="24"/>
          <w:szCs w:val="24"/>
        </w:rPr>
      </w:pPr>
      <w:r w:rsidRPr="00C435F1">
        <w:rPr>
          <w:rFonts w:ascii="Times New Roman" w:hAnsi="Times New Roman" w:cs="Times New Roman"/>
          <w:color w:val="auto"/>
          <w:sz w:val="24"/>
          <w:szCs w:val="24"/>
        </w:rPr>
        <w:t>Havalandırma Standartları</w:t>
      </w:r>
    </w:p>
    <w:p w:rsidR="00C435F1" w:rsidRPr="00C435F1" w:rsidRDefault="00C435F1" w:rsidP="00C435F1">
      <w:pPr>
        <w:pStyle w:val="NormalWeb"/>
        <w:numPr>
          <w:ilvl w:val="0"/>
          <w:numId w:val="45"/>
        </w:numPr>
        <w:jc w:val="both"/>
      </w:pPr>
      <w:r w:rsidRPr="00C435F1">
        <w:rPr>
          <w:rStyle w:val="Gl"/>
        </w:rPr>
        <w:t>Havalandırma Kanalları</w:t>
      </w:r>
      <w:r w:rsidRPr="00C435F1">
        <w:t>: Makine dairelerinde yeterli havalandırma kanalları olmalıdır. Bu kanallar, makine dairesinin içinde bulunan makinelerin ve çalışanların güvenliğini sağlamak için önemlidir</w:t>
      </w:r>
      <w:r w:rsidRPr="00C435F1">
        <w:rPr>
          <w:rStyle w:val="mx-05"/>
        </w:rPr>
        <w:t>1</w:t>
      </w:r>
      <w:r w:rsidRPr="00C435F1">
        <w:t>.</w:t>
      </w:r>
    </w:p>
    <w:p w:rsidR="00C435F1" w:rsidRPr="00C435F1" w:rsidRDefault="00C435F1" w:rsidP="00C435F1">
      <w:pPr>
        <w:pStyle w:val="NormalWeb"/>
        <w:numPr>
          <w:ilvl w:val="0"/>
          <w:numId w:val="45"/>
        </w:numPr>
        <w:jc w:val="both"/>
      </w:pPr>
      <w:r w:rsidRPr="00C435F1">
        <w:rPr>
          <w:rStyle w:val="Gl"/>
        </w:rPr>
        <w:t>Havalandırma Fan Odası</w:t>
      </w:r>
      <w:r w:rsidRPr="00C435F1">
        <w:t>: Makine dairelerinde havalandırma fan odaları olmalıdır. Bu odalar, makine dairesinin içinde bulunan sıcaklık ve nem seviyelerini kontrol etmek için kullanılır.</w:t>
      </w:r>
      <w:r>
        <w:t xml:space="preserve"> </w:t>
      </w:r>
      <w:r w:rsidRPr="00C435F1">
        <w:rPr>
          <w:highlight w:val="yellow"/>
        </w:rPr>
        <w:t>(6.2)</w:t>
      </w:r>
    </w:p>
    <w:p w:rsidR="00C435F1" w:rsidRPr="00C435F1" w:rsidRDefault="00C435F1" w:rsidP="00C435F1">
      <w:pPr>
        <w:pStyle w:val="NormalWeb"/>
        <w:jc w:val="both"/>
      </w:pPr>
      <w:r w:rsidRPr="00C435F1">
        <w:t xml:space="preserve">Bu standartlar, makine dairelerinin güvenli ve sağlıklı bir çalışma ortamı sağlamak için kritik öneme sahiptir. </w:t>
      </w:r>
    </w:p>
    <w:p w:rsidR="00B1189B" w:rsidRPr="00C435F1" w:rsidRDefault="00B1189B" w:rsidP="00C435F1">
      <w:pPr>
        <w:autoSpaceDE w:val="0"/>
        <w:autoSpaceDN w:val="0"/>
        <w:adjustRightInd w:val="0"/>
        <w:spacing w:after="0" w:line="240" w:lineRule="auto"/>
        <w:ind w:firstLine="567"/>
        <w:jc w:val="both"/>
        <w:rPr>
          <w:rFonts w:ascii="Times New Roman" w:hAnsi="Times New Roman" w:cs="Times New Roman"/>
          <w:b/>
          <w:bCs/>
          <w:sz w:val="24"/>
          <w:szCs w:val="24"/>
        </w:rPr>
      </w:pPr>
    </w:p>
    <w:p w:rsidR="00B1189B" w:rsidRPr="00C435F1" w:rsidRDefault="00B1189B" w:rsidP="00C435F1">
      <w:pPr>
        <w:autoSpaceDE w:val="0"/>
        <w:autoSpaceDN w:val="0"/>
        <w:adjustRightInd w:val="0"/>
        <w:spacing w:after="0" w:line="240" w:lineRule="auto"/>
        <w:ind w:firstLine="567"/>
        <w:jc w:val="both"/>
        <w:rPr>
          <w:rFonts w:ascii="Times New Roman" w:hAnsi="Times New Roman" w:cs="Times New Roman"/>
          <w:b/>
          <w:bCs/>
          <w:sz w:val="24"/>
          <w:szCs w:val="24"/>
        </w:rPr>
      </w:pPr>
    </w:p>
    <w:p w:rsidR="00B1189B" w:rsidRPr="00C435F1" w:rsidRDefault="00B1189B" w:rsidP="00C435F1">
      <w:pPr>
        <w:autoSpaceDE w:val="0"/>
        <w:autoSpaceDN w:val="0"/>
        <w:adjustRightInd w:val="0"/>
        <w:spacing w:after="0" w:line="240" w:lineRule="auto"/>
        <w:ind w:firstLine="567"/>
        <w:jc w:val="both"/>
        <w:rPr>
          <w:rFonts w:ascii="Times New Roman" w:hAnsi="Times New Roman" w:cs="Times New Roman"/>
          <w:b/>
          <w:bCs/>
          <w:sz w:val="24"/>
          <w:szCs w:val="24"/>
        </w:rPr>
      </w:pPr>
    </w:p>
    <w:p w:rsidR="00B1189B" w:rsidRPr="00C435F1" w:rsidRDefault="00B1189B" w:rsidP="00C435F1">
      <w:pPr>
        <w:autoSpaceDE w:val="0"/>
        <w:autoSpaceDN w:val="0"/>
        <w:adjustRightInd w:val="0"/>
        <w:spacing w:after="0" w:line="240" w:lineRule="auto"/>
        <w:ind w:firstLine="567"/>
        <w:jc w:val="both"/>
        <w:rPr>
          <w:rFonts w:ascii="Times New Roman" w:hAnsi="Times New Roman" w:cs="Times New Roman"/>
          <w:b/>
          <w:bCs/>
          <w:sz w:val="24"/>
          <w:szCs w:val="24"/>
        </w:rPr>
      </w:pPr>
    </w:p>
    <w:p w:rsidR="00B1189B" w:rsidRPr="00C435F1" w:rsidRDefault="00B1189B" w:rsidP="00C435F1">
      <w:pPr>
        <w:autoSpaceDE w:val="0"/>
        <w:autoSpaceDN w:val="0"/>
        <w:adjustRightInd w:val="0"/>
        <w:spacing w:after="0" w:line="240" w:lineRule="auto"/>
        <w:ind w:firstLine="567"/>
        <w:jc w:val="both"/>
        <w:rPr>
          <w:rFonts w:ascii="Times New Roman" w:hAnsi="Times New Roman" w:cs="Times New Roman"/>
          <w:b/>
          <w:bCs/>
          <w:sz w:val="24"/>
          <w:szCs w:val="24"/>
        </w:rPr>
      </w:pPr>
    </w:p>
    <w:p w:rsidR="00B1189B" w:rsidRPr="00C435F1" w:rsidRDefault="00B1189B" w:rsidP="00C435F1">
      <w:pPr>
        <w:autoSpaceDE w:val="0"/>
        <w:autoSpaceDN w:val="0"/>
        <w:adjustRightInd w:val="0"/>
        <w:spacing w:after="0" w:line="240" w:lineRule="auto"/>
        <w:ind w:firstLine="567"/>
        <w:jc w:val="both"/>
        <w:rPr>
          <w:rFonts w:ascii="Times New Roman" w:hAnsi="Times New Roman" w:cs="Times New Roman"/>
          <w:b/>
          <w:bCs/>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D1608" w:rsidRDefault="000D1608"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D1608" w:rsidRDefault="000D1608"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C435F1" w:rsidRDefault="00C435F1" w:rsidP="00C435F1">
      <w:pPr>
        <w:pStyle w:val="AralkYok"/>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D1608" w:rsidRDefault="000D1608" w:rsidP="00C435F1">
      <w:pPr>
        <w:autoSpaceDE w:val="0"/>
        <w:autoSpaceDN w:val="0"/>
        <w:adjustRightInd w:val="0"/>
        <w:spacing w:after="0" w:line="240" w:lineRule="auto"/>
        <w:jc w:val="center"/>
        <w:rPr>
          <w:rFonts w:ascii="Times New Roman" w:hAnsi="Times New Roman" w:cs="Times New Roman"/>
          <w:b/>
          <w:caps/>
          <w:sz w:val="24"/>
          <w:szCs w:val="24"/>
        </w:rPr>
      </w:pPr>
    </w:p>
    <w:p w:rsidR="000D1608" w:rsidRDefault="000D1608" w:rsidP="00C435F1">
      <w:pPr>
        <w:autoSpaceDE w:val="0"/>
        <w:autoSpaceDN w:val="0"/>
        <w:adjustRightInd w:val="0"/>
        <w:spacing w:after="0" w:line="240" w:lineRule="auto"/>
        <w:jc w:val="center"/>
        <w:rPr>
          <w:rFonts w:ascii="Times New Roman" w:hAnsi="Times New Roman" w:cs="Times New Roman"/>
          <w:b/>
          <w:caps/>
          <w:sz w:val="24"/>
          <w:szCs w:val="24"/>
        </w:rPr>
      </w:pPr>
    </w:p>
    <w:p w:rsidR="00C435F1" w:rsidRPr="00E1179E" w:rsidRDefault="00C435F1" w:rsidP="00C435F1">
      <w:pPr>
        <w:autoSpaceDE w:val="0"/>
        <w:autoSpaceDN w:val="0"/>
        <w:adjustRightInd w:val="0"/>
        <w:spacing w:after="0" w:line="240" w:lineRule="auto"/>
        <w:jc w:val="center"/>
        <w:rPr>
          <w:rFonts w:ascii="Times New Roman" w:hAnsi="Times New Roman" w:cs="Times New Roman"/>
          <w:b/>
          <w:caps/>
          <w:sz w:val="28"/>
          <w:szCs w:val="28"/>
        </w:rPr>
      </w:pPr>
      <w:r w:rsidRPr="00E1179E">
        <w:rPr>
          <w:rFonts w:ascii="Times New Roman" w:hAnsi="Times New Roman" w:cs="Times New Roman"/>
          <w:b/>
          <w:caps/>
          <w:sz w:val="28"/>
          <w:szCs w:val="28"/>
        </w:rPr>
        <w:lastRenderedPageBreak/>
        <w:t xml:space="preserve">Makine dairesi zemin ve farklı seviye çıkıntıları için </w:t>
      </w:r>
    </w:p>
    <w:p w:rsidR="00B1189B" w:rsidRPr="00E1179E" w:rsidRDefault="00C435F1" w:rsidP="00C435F1">
      <w:pPr>
        <w:autoSpaceDE w:val="0"/>
        <w:autoSpaceDN w:val="0"/>
        <w:adjustRightInd w:val="0"/>
        <w:spacing w:after="0" w:line="240" w:lineRule="auto"/>
        <w:jc w:val="center"/>
        <w:rPr>
          <w:rFonts w:ascii="Times New Roman" w:hAnsi="Times New Roman" w:cs="Times New Roman"/>
          <w:b/>
          <w:caps/>
          <w:sz w:val="28"/>
          <w:szCs w:val="28"/>
        </w:rPr>
      </w:pPr>
      <w:r w:rsidRPr="00E1179E">
        <w:rPr>
          <w:rFonts w:ascii="Times New Roman" w:hAnsi="Times New Roman" w:cs="Times New Roman"/>
          <w:b/>
          <w:caps/>
          <w:sz w:val="28"/>
          <w:szCs w:val="28"/>
        </w:rPr>
        <w:t>yapılması gerekenler</w:t>
      </w:r>
    </w:p>
    <w:p w:rsidR="00C435F1" w:rsidRPr="00C435F1" w:rsidRDefault="00C435F1" w:rsidP="00C435F1">
      <w:pPr>
        <w:autoSpaceDE w:val="0"/>
        <w:autoSpaceDN w:val="0"/>
        <w:adjustRightInd w:val="0"/>
        <w:spacing w:after="0" w:line="240" w:lineRule="auto"/>
        <w:jc w:val="center"/>
        <w:rPr>
          <w:rFonts w:ascii="Times New Roman" w:hAnsi="Times New Roman" w:cs="Times New Roman"/>
          <w:b/>
          <w:bCs/>
          <w:cap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C435F1" w:rsidRPr="00C435F1" w:rsidRDefault="00C435F1" w:rsidP="00C435F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C435F1">
        <w:rPr>
          <w:rFonts w:ascii="Times New Roman" w:eastAsia="Times New Roman" w:hAnsi="Times New Roman" w:cs="Times New Roman"/>
          <w:sz w:val="24"/>
          <w:szCs w:val="24"/>
          <w:lang w:eastAsia="tr-TR"/>
        </w:rPr>
        <w:t>Makine dairelerinde zemin ve farklı seviyelerde çıkışların temizliği ve güvenliği için dikkat edilmesi gereken bazı önemli noktalar şunlardır:</w:t>
      </w:r>
    </w:p>
    <w:p w:rsidR="00C435F1" w:rsidRPr="00C435F1" w:rsidRDefault="00C435F1" w:rsidP="00C435F1">
      <w:pPr>
        <w:tabs>
          <w:tab w:val="left" w:pos="851"/>
        </w:tabs>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C435F1">
        <w:rPr>
          <w:rFonts w:ascii="Times New Roman" w:eastAsia="Times New Roman" w:hAnsi="Times New Roman" w:cs="Times New Roman"/>
          <w:b/>
          <w:bCs/>
          <w:sz w:val="27"/>
          <w:szCs w:val="27"/>
          <w:lang w:eastAsia="tr-TR"/>
        </w:rPr>
        <w:t>Zemin Temizleme</w:t>
      </w:r>
    </w:p>
    <w:p w:rsidR="00C435F1" w:rsidRPr="00C435F1" w:rsidRDefault="00C435F1" w:rsidP="00C435F1">
      <w:pPr>
        <w:numPr>
          <w:ilvl w:val="0"/>
          <w:numId w:val="46"/>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C435F1">
        <w:rPr>
          <w:rFonts w:ascii="Times New Roman" w:eastAsia="Times New Roman" w:hAnsi="Times New Roman" w:cs="Times New Roman"/>
          <w:b/>
          <w:bCs/>
          <w:sz w:val="24"/>
          <w:szCs w:val="24"/>
          <w:lang w:eastAsia="tr-TR"/>
        </w:rPr>
        <w:t>Düzenli Temizlik</w:t>
      </w:r>
      <w:r w:rsidRPr="00C435F1">
        <w:rPr>
          <w:rFonts w:ascii="Times New Roman" w:eastAsia="Times New Roman" w:hAnsi="Times New Roman" w:cs="Times New Roman"/>
          <w:sz w:val="24"/>
          <w:szCs w:val="24"/>
          <w:lang w:eastAsia="tr-TR"/>
        </w:rPr>
        <w:t>: Zeminlerin düzenli olarak temizlenmesi, kir ve tozun birikmesini önler. Bu, makine dairesinin genel temizliğini ve çalışanların sağlığını artırır.</w:t>
      </w:r>
    </w:p>
    <w:p w:rsidR="00C435F1" w:rsidRDefault="00C435F1" w:rsidP="00C435F1">
      <w:pPr>
        <w:numPr>
          <w:ilvl w:val="0"/>
          <w:numId w:val="46"/>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C435F1">
        <w:rPr>
          <w:rFonts w:ascii="Times New Roman" w:eastAsia="Times New Roman" w:hAnsi="Times New Roman" w:cs="Times New Roman"/>
          <w:b/>
          <w:bCs/>
          <w:sz w:val="24"/>
          <w:szCs w:val="24"/>
          <w:lang w:eastAsia="tr-TR"/>
        </w:rPr>
        <w:t>Doğru Temizlik Ekipmanları</w:t>
      </w:r>
      <w:r w:rsidRPr="00C435F1">
        <w:rPr>
          <w:rFonts w:ascii="Times New Roman" w:eastAsia="Times New Roman" w:hAnsi="Times New Roman" w:cs="Times New Roman"/>
          <w:sz w:val="24"/>
          <w:szCs w:val="24"/>
          <w:lang w:eastAsia="tr-TR"/>
        </w:rPr>
        <w:t xml:space="preserve">: Zemin tipine uygun temizlik </w:t>
      </w:r>
      <w:proofErr w:type="gramStart"/>
      <w:r w:rsidRPr="00C435F1">
        <w:rPr>
          <w:rFonts w:ascii="Times New Roman" w:eastAsia="Times New Roman" w:hAnsi="Times New Roman" w:cs="Times New Roman"/>
          <w:sz w:val="24"/>
          <w:szCs w:val="24"/>
          <w:lang w:eastAsia="tr-TR"/>
        </w:rPr>
        <w:t>ekipmanları</w:t>
      </w:r>
      <w:proofErr w:type="gramEnd"/>
      <w:r w:rsidRPr="00C435F1">
        <w:rPr>
          <w:rFonts w:ascii="Times New Roman" w:eastAsia="Times New Roman" w:hAnsi="Times New Roman" w:cs="Times New Roman"/>
          <w:sz w:val="24"/>
          <w:szCs w:val="24"/>
          <w:lang w:eastAsia="tr-TR"/>
        </w:rPr>
        <w:t xml:space="preserve"> kullanılmalıdır. Örneğin, sert zeminler için farklı bir makine kullanılmalıdır.</w:t>
      </w:r>
    </w:p>
    <w:p w:rsidR="00C435F1" w:rsidRPr="00FE515D" w:rsidRDefault="00FE515D" w:rsidP="00FE515D">
      <w:pPr>
        <w:numPr>
          <w:ilvl w:val="0"/>
          <w:numId w:val="46"/>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Vakumlama</w:t>
      </w:r>
      <w:r w:rsidRPr="00FE515D">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C435F1" w:rsidRPr="00FE515D">
        <w:rPr>
          <w:rFonts w:ascii="Times New Roman" w:hAnsi="Times New Roman" w:cs="Times New Roman"/>
          <w:sz w:val="24"/>
          <w:szCs w:val="24"/>
          <w:lang w:eastAsia="tr-TR"/>
        </w:rPr>
        <w:t xml:space="preserve"> Temizlik işlemi sonrasında zeminlerin vakumlanması, kir ve tozun tamamen temizlenmesini sağlar.</w:t>
      </w:r>
      <w:r w:rsidR="00692EF6" w:rsidRPr="00FE515D">
        <w:rPr>
          <w:rFonts w:ascii="Times New Roman" w:hAnsi="Times New Roman" w:cs="Times New Roman"/>
          <w:sz w:val="24"/>
          <w:szCs w:val="24"/>
          <w:lang w:eastAsia="tr-TR"/>
        </w:rPr>
        <w:t xml:space="preserve"> </w:t>
      </w:r>
      <w:r w:rsidRPr="00FE515D">
        <w:rPr>
          <w:rFonts w:ascii="Times New Roman" w:hAnsi="Times New Roman" w:cs="Times New Roman"/>
          <w:sz w:val="24"/>
          <w:szCs w:val="24"/>
          <w:lang w:eastAsia="tr-TR"/>
        </w:rPr>
        <w:t xml:space="preserve"> </w:t>
      </w:r>
      <w:r w:rsidR="00692EF6" w:rsidRPr="00FE515D">
        <w:rPr>
          <w:rFonts w:ascii="Times New Roman" w:hAnsi="Times New Roman" w:cs="Times New Roman"/>
          <w:sz w:val="24"/>
          <w:szCs w:val="24"/>
          <w:lang w:eastAsia="tr-TR"/>
        </w:rPr>
        <w:t>(6.3)</w:t>
      </w:r>
    </w:p>
    <w:p w:rsidR="00C435F1" w:rsidRPr="00C435F1" w:rsidRDefault="00C435F1" w:rsidP="00C435F1">
      <w:pPr>
        <w:tabs>
          <w:tab w:val="left" w:pos="851"/>
        </w:tabs>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C435F1">
        <w:rPr>
          <w:rFonts w:ascii="Times New Roman" w:eastAsia="Times New Roman" w:hAnsi="Times New Roman" w:cs="Times New Roman"/>
          <w:b/>
          <w:bCs/>
          <w:sz w:val="27"/>
          <w:szCs w:val="27"/>
          <w:lang w:eastAsia="tr-TR"/>
        </w:rPr>
        <w:t>Farklı Seviyelerde Çıkışlar</w:t>
      </w:r>
    </w:p>
    <w:p w:rsidR="00C435F1" w:rsidRPr="00C435F1" w:rsidRDefault="00C435F1" w:rsidP="00C435F1">
      <w:pPr>
        <w:numPr>
          <w:ilvl w:val="0"/>
          <w:numId w:val="47"/>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C435F1">
        <w:rPr>
          <w:rFonts w:ascii="Times New Roman" w:eastAsia="Times New Roman" w:hAnsi="Times New Roman" w:cs="Times New Roman"/>
          <w:b/>
          <w:bCs/>
          <w:sz w:val="24"/>
          <w:szCs w:val="24"/>
          <w:lang w:eastAsia="tr-TR"/>
        </w:rPr>
        <w:t>Yangın Dayanıklılığı</w:t>
      </w:r>
      <w:r w:rsidRPr="00C435F1">
        <w:rPr>
          <w:rFonts w:ascii="Times New Roman" w:eastAsia="Times New Roman" w:hAnsi="Times New Roman" w:cs="Times New Roman"/>
          <w:sz w:val="24"/>
          <w:szCs w:val="24"/>
          <w:lang w:eastAsia="tr-TR"/>
        </w:rPr>
        <w:t>: Çıkışlar, yangın dayanıklı malzemelerden yapılmalı ve yangın durumunda kolayca kullanılabilir hale getirilmelidir.</w:t>
      </w:r>
    </w:p>
    <w:p w:rsidR="00C435F1" w:rsidRPr="00C435F1" w:rsidRDefault="00C435F1" w:rsidP="00C435F1">
      <w:pPr>
        <w:numPr>
          <w:ilvl w:val="0"/>
          <w:numId w:val="47"/>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C435F1">
        <w:rPr>
          <w:rFonts w:ascii="Times New Roman" w:eastAsia="Times New Roman" w:hAnsi="Times New Roman" w:cs="Times New Roman"/>
          <w:b/>
          <w:bCs/>
          <w:sz w:val="24"/>
          <w:szCs w:val="24"/>
          <w:lang w:eastAsia="tr-TR"/>
        </w:rPr>
        <w:t>İzolasyon</w:t>
      </w:r>
      <w:r w:rsidRPr="00C435F1">
        <w:rPr>
          <w:rFonts w:ascii="Times New Roman" w:eastAsia="Times New Roman" w:hAnsi="Times New Roman" w:cs="Times New Roman"/>
          <w:sz w:val="24"/>
          <w:szCs w:val="24"/>
          <w:lang w:eastAsia="tr-TR"/>
        </w:rPr>
        <w:t>: Çıkışlar, makine dairesinin diğer bölgelerinden izole olmalıdır. Bu, yangın yayılmasını ve zararlı gazların yayılmasını önler.</w:t>
      </w:r>
    </w:p>
    <w:p w:rsidR="00C435F1" w:rsidRPr="00C435F1" w:rsidRDefault="00C435F1" w:rsidP="00C435F1">
      <w:pPr>
        <w:numPr>
          <w:ilvl w:val="0"/>
          <w:numId w:val="47"/>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C435F1">
        <w:rPr>
          <w:rFonts w:ascii="Times New Roman" w:eastAsia="Times New Roman" w:hAnsi="Times New Roman" w:cs="Times New Roman"/>
          <w:b/>
          <w:bCs/>
          <w:sz w:val="24"/>
          <w:szCs w:val="24"/>
          <w:lang w:eastAsia="tr-TR"/>
        </w:rPr>
        <w:t>Güvenlik Kontrolleri</w:t>
      </w:r>
      <w:r w:rsidRPr="00C435F1">
        <w:rPr>
          <w:rFonts w:ascii="Times New Roman" w:eastAsia="Times New Roman" w:hAnsi="Times New Roman" w:cs="Times New Roman"/>
          <w:sz w:val="24"/>
          <w:szCs w:val="24"/>
          <w:lang w:eastAsia="tr-TR"/>
        </w:rPr>
        <w:t>: Çıkışlar düzenli olarak güvenlik kontrolleri yapılmalı ve kapalı durumda kalıcı olmamalıdır.</w:t>
      </w:r>
    </w:p>
    <w:p w:rsidR="00C435F1" w:rsidRPr="00C435F1" w:rsidRDefault="00C435F1" w:rsidP="00C435F1">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C435F1">
        <w:rPr>
          <w:rFonts w:ascii="Times New Roman" w:eastAsia="Times New Roman" w:hAnsi="Times New Roman" w:cs="Times New Roman"/>
          <w:sz w:val="24"/>
          <w:szCs w:val="24"/>
          <w:lang w:eastAsia="tr-TR"/>
        </w:rPr>
        <w:t xml:space="preserve">Bu önlemler, makine dairelerinin güvenli ve sağlıklı bir çalışma ortamını sağlamak için kritik öneme sahiptir. </w:t>
      </w: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1189B" w:rsidRDefault="00B1189B"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AF72D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35A7F" w:rsidRPr="00AF72DE" w:rsidRDefault="00C12EB5" w:rsidP="00231EC5">
      <w:pPr>
        <w:tabs>
          <w:tab w:val="left" w:pos="851"/>
        </w:tabs>
        <w:ind w:firstLine="567"/>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692EF6" w:rsidRDefault="00692EF6" w:rsidP="00231EC5">
      <w:pPr>
        <w:tabs>
          <w:tab w:val="left" w:pos="851"/>
        </w:tabs>
        <w:ind w:firstLine="567"/>
      </w:pPr>
    </w:p>
    <w:p w:rsidR="00692EF6" w:rsidRDefault="00692EF6" w:rsidP="00231EC5">
      <w:pPr>
        <w:tabs>
          <w:tab w:val="left" w:pos="851"/>
        </w:tabs>
        <w:ind w:firstLine="567"/>
      </w:pPr>
    </w:p>
    <w:p w:rsidR="00692EF6" w:rsidRDefault="00692EF6" w:rsidP="00231EC5">
      <w:pPr>
        <w:tabs>
          <w:tab w:val="left" w:pos="851"/>
        </w:tabs>
        <w:ind w:firstLine="567"/>
      </w:pPr>
    </w:p>
    <w:p w:rsidR="00692EF6" w:rsidRPr="00E1179E" w:rsidRDefault="00692EF6" w:rsidP="00692EF6">
      <w:pPr>
        <w:tabs>
          <w:tab w:val="left" w:pos="851"/>
        </w:tabs>
        <w:ind w:firstLine="567"/>
        <w:jc w:val="center"/>
        <w:rPr>
          <w:rFonts w:ascii="Times New Roman" w:hAnsi="Times New Roman" w:cs="Times New Roman"/>
          <w:b/>
          <w:caps/>
          <w:sz w:val="32"/>
          <w:szCs w:val="32"/>
        </w:rPr>
      </w:pPr>
      <w:r w:rsidRPr="00E1179E">
        <w:rPr>
          <w:rFonts w:ascii="Times New Roman" w:hAnsi="Times New Roman" w:cs="Times New Roman"/>
          <w:b/>
          <w:caps/>
          <w:sz w:val="32"/>
          <w:szCs w:val="32"/>
        </w:rPr>
        <w:lastRenderedPageBreak/>
        <w:t>Taşıma vasıtaları için metal destek veya halkaların standartları</w:t>
      </w:r>
    </w:p>
    <w:p w:rsidR="00692EF6" w:rsidRDefault="00692EF6" w:rsidP="00692EF6">
      <w:pPr>
        <w:pStyle w:val="NormalWeb"/>
        <w:ind w:firstLine="567"/>
        <w:jc w:val="both"/>
      </w:pPr>
      <w:r w:rsidRPr="00692EF6">
        <w:t xml:space="preserve">Taşıma vasıtaları için metal destek ve halaların standartları, güvenlik ve dayanıklılık açısından oldukça önemlidir. </w:t>
      </w:r>
    </w:p>
    <w:p w:rsidR="00692EF6" w:rsidRDefault="00692EF6" w:rsidP="00692EF6">
      <w:pPr>
        <w:pStyle w:val="NormalWeb"/>
        <w:ind w:firstLine="567"/>
        <w:jc w:val="both"/>
      </w:pPr>
      <w:r>
        <w:t xml:space="preserve">Bunlardan başlıca </w:t>
      </w:r>
      <w:r w:rsidRPr="00692EF6">
        <w:t>temel standartlar ve önemli noktalar</w:t>
      </w:r>
      <w:r>
        <w:t>ı aşağıdadır.</w:t>
      </w:r>
    </w:p>
    <w:p w:rsidR="00692EF6" w:rsidRPr="00692EF6" w:rsidRDefault="00692EF6" w:rsidP="00692EF6">
      <w:pPr>
        <w:pStyle w:val="NormalWeb"/>
        <w:ind w:firstLine="567"/>
        <w:jc w:val="both"/>
        <w:rPr>
          <w:b/>
        </w:rPr>
      </w:pPr>
      <w:r w:rsidRPr="00692EF6">
        <w:rPr>
          <w:b/>
        </w:rPr>
        <w:t>Metal Destek Standartları</w:t>
      </w:r>
      <w:r>
        <w:t xml:space="preserve"> </w:t>
      </w:r>
      <w:r w:rsidRPr="00692EF6">
        <w:rPr>
          <w:highlight w:val="yellow"/>
        </w:rPr>
        <w:t>(</w:t>
      </w:r>
      <w:proofErr w:type="gramStart"/>
      <w:r w:rsidRPr="00692EF6">
        <w:rPr>
          <w:highlight w:val="yellow"/>
        </w:rPr>
        <w:t>6.4</w:t>
      </w:r>
      <w:proofErr w:type="gramEnd"/>
      <w:r w:rsidRPr="00692EF6">
        <w:rPr>
          <w:highlight w:val="yellow"/>
        </w:rPr>
        <w:t>)</w:t>
      </w:r>
    </w:p>
    <w:p w:rsidR="00692EF6" w:rsidRPr="00692EF6" w:rsidRDefault="00692EF6" w:rsidP="00692EF6">
      <w:pPr>
        <w:pStyle w:val="NormalWeb"/>
        <w:numPr>
          <w:ilvl w:val="0"/>
          <w:numId w:val="48"/>
        </w:numPr>
        <w:tabs>
          <w:tab w:val="clear" w:pos="720"/>
          <w:tab w:val="num" w:pos="851"/>
        </w:tabs>
        <w:ind w:left="0" w:firstLine="567"/>
        <w:jc w:val="both"/>
      </w:pPr>
      <w:r w:rsidRPr="00692EF6">
        <w:rPr>
          <w:rStyle w:val="Gl"/>
        </w:rPr>
        <w:t>EN 61537 / IEC 61537</w:t>
      </w:r>
      <w:r w:rsidRPr="00692EF6">
        <w:t>: Bu standart, kablo taşıma ürünlerinin nitelenmesi için referanstır ve mekanik mukavemet, elektriksel süreklilik, korozyon direnci ve yangına dayanımı gibi konuları kapsar.</w:t>
      </w:r>
    </w:p>
    <w:p w:rsidR="00692EF6" w:rsidRPr="00692EF6" w:rsidRDefault="00692EF6" w:rsidP="00692EF6">
      <w:pPr>
        <w:pStyle w:val="NormalWeb"/>
        <w:numPr>
          <w:ilvl w:val="0"/>
          <w:numId w:val="48"/>
        </w:numPr>
        <w:tabs>
          <w:tab w:val="clear" w:pos="720"/>
          <w:tab w:val="num" w:pos="851"/>
        </w:tabs>
        <w:ind w:left="0" w:firstLine="567"/>
        <w:jc w:val="both"/>
      </w:pPr>
      <w:r w:rsidRPr="00692EF6">
        <w:rPr>
          <w:rStyle w:val="Gl"/>
        </w:rPr>
        <w:t>DIN 4012-12</w:t>
      </w:r>
      <w:r w:rsidRPr="00692EF6">
        <w:t>: Elektrik kablo sistemlerinin yangın direncini belirler.</w:t>
      </w:r>
    </w:p>
    <w:p w:rsidR="00692EF6" w:rsidRPr="00692EF6" w:rsidRDefault="00692EF6" w:rsidP="00692EF6">
      <w:pPr>
        <w:pStyle w:val="NormalWeb"/>
        <w:numPr>
          <w:ilvl w:val="0"/>
          <w:numId w:val="48"/>
        </w:numPr>
        <w:tabs>
          <w:tab w:val="clear" w:pos="720"/>
          <w:tab w:val="num" w:pos="851"/>
        </w:tabs>
        <w:ind w:left="0" w:firstLine="567"/>
        <w:jc w:val="both"/>
      </w:pPr>
      <w:r w:rsidRPr="00692EF6">
        <w:rPr>
          <w:rStyle w:val="Gl"/>
        </w:rPr>
        <w:t>NEMA VE1</w:t>
      </w:r>
      <w:r w:rsidRPr="00692EF6">
        <w:t>: Kanada Elektrik Yasası ve Ulusal Elektrik Yasası kurallarına uygun olarak tasarlanmış metal kablo kanalları ve ilgili bağlantı parçaları için gereksinimleri belirtir.</w:t>
      </w:r>
    </w:p>
    <w:p w:rsidR="00692EF6" w:rsidRPr="00692EF6" w:rsidRDefault="00692EF6" w:rsidP="00692EF6">
      <w:pPr>
        <w:pStyle w:val="Balk3"/>
        <w:tabs>
          <w:tab w:val="num" w:pos="851"/>
        </w:tabs>
        <w:ind w:firstLine="567"/>
        <w:jc w:val="both"/>
        <w:rPr>
          <w:rFonts w:ascii="Times New Roman" w:hAnsi="Times New Roman" w:cs="Times New Roman"/>
          <w:color w:val="auto"/>
          <w:sz w:val="24"/>
          <w:szCs w:val="24"/>
        </w:rPr>
      </w:pPr>
      <w:r w:rsidRPr="00692EF6">
        <w:rPr>
          <w:rFonts w:ascii="Times New Roman" w:hAnsi="Times New Roman" w:cs="Times New Roman"/>
          <w:color w:val="auto"/>
          <w:sz w:val="24"/>
          <w:szCs w:val="24"/>
        </w:rPr>
        <w:t>Metal Halalar Standartları</w:t>
      </w:r>
    </w:p>
    <w:p w:rsidR="00692EF6" w:rsidRPr="00692EF6" w:rsidRDefault="00692EF6" w:rsidP="00692EF6">
      <w:pPr>
        <w:pStyle w:val="NormalWeb"/>
        <w:numPr>
          <w:ilvl w:val="0"/>
          <w:numId w:val="49"/>
        </w:numPr>
        <w:tabs>
          <w:tab w:val="clear" w:pos="720"/>
          <w:tab w:val="num" w:pos="851"/>
        </w:tabs>
        <w:ind w:left="0" w:firstLine="567"/>
        <w:jc w:val="both"/>
      </w:pPr>
      <w:r w:rsidRPr="00692EF6">
        <w:rPr>
          <w:rStyle w:val="Gl"/>
        </w:rPr>
        <w:t>CE İşareti</w:t>
      </w:r>
      <w:r w:rsidRPr="00692EF6">
        <w:t>: Avrupa Birliği'nde ticaret edilen ürünlerin tüm Avrupa Birliği direktiflerine uygun olduğunu garanti eder.</w:t>
      </w:r>
    </w:p>
    <w:p w:rsidR="00692EF6" w:rsidRPr="00692EF6" w:rsidRDefault="00692EF6" w:rsidP="00692EF6">
      <w:pPr>
        <w:pStyle w:val="NormalWeb"/>
        <w:numPr>
          <w:ilvl w:val="0"/>
          <w:numId w:val="49"/>
        </w:numPr>
        <w:tabs>
          <w:tab w:val="clear" w:pos="720"/>
          <w:tab w:val="num" w:pos="851"/>
        </w:tabs>
        <w:ind w:left="0" w:firstLine="567"/>
        <w:jc w:val="both"/>
      </w:pPr>
      <w:proofErr w:type="spellStart"/>
      <w:r w:rsidRPr="00692EF6">
        <w:rPr>
          <w:rStyle w:val="Gl"/>
        </w:rPr>
        <w:t>RoHS</w:t>
      </w:r>
      <w:proofErr w:type="spellEnd"/>
      <w:r w:rsidRPr="00692EF6">
        <w:rPr>
          <w:rStyle w:val="Gl"/>
        </w:rPr>
        <w:t xml:space="preserve"> Direktifi</w:t>
      </w:r>
      <w:r w:rsidRPr="00692EF6">
        <w:t>: Tehlikeli maddelerin kullanımının sınırlandırılmasına ilişkin kuralları tanımlar.</w:t>
      </w:r>
    </w:p>
    <w:p w:rsidR="00692EF6" w:rsidRPr="00692EF6" w:rsidRDefault="00692EF6" w:rsidP="00692EF6">
      <w:pPr>
        <w:pStyle w:val="NormalWeb"/>
        <w:numPr>
          <w:ilvl w:val="0"/>
          <w:numId w:val="49"/>
        </w:numPr>
        <w:tabs>
          <w:tab w:val="clear" w:pos="720"/>
          <w:tab w:val="num" w:pos="851"/>
        </w:tabs>
        <w:ind w:left="0" w:firstLine="567"/>
        <w:jc w:val="both"/>
      </w:pPr>
      <w:r w:rsidRPr="00692EF6">
        <w:rPr>
          <w:rStyle w:val="Gl"/>
        </w:rPr>
        <w:t>LVD Direktifi</w:t>
      </w:r>
      <w:r w:rsidRPr="00692EF6">
        <w:t xml:space="preserve">: Alçak gerilim </w:t>
      </w:r>
      <w:proofErr w:type="gramStart"/>
      <w:r w:rsidRPr="00692EF6">
        <w:t>ekipmanlarının</w:t>
      </w:r>
      <w:proofErr w:type="gramEnd"/>
      <w:r w:rsidRPr="00692EF6">
        <w:t xml:space="preserve"> güvenlik yönetmeliklerine uygun olduğunu belirtir.</w:t>
      </w:r>
    </w:p>
    <w:p w:rsidR="00692EF6" w:rsidRPr="00692EF6" w:rsidRDefault="00692EF6" w:rsidP="00692EF6">
      <w:pPr>
        <w:pStyle w:val="NormalWeb"/>
        <w:ind w:firstLine="567"/>
        <w:jc w:val="both"/>
      </w:pPr>
      <w:r w:rsidRPr="00692EF6">
        <w:t>Bu standartlar, taşıma vasıtalarının güvenli ve dayanıklı bir şekilde kullanılmasını sağlamak için kritik öneme sahiptir.</w:t>
      </w: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p w:rsidR="00692EF6" w:rsidRDefault="00692EF6" w:rsidP="00692EF6">
      <w:pPr>
        <w:pStyle w:val="AralkYok"/>
      </w:pPr>
    </w:p>
    <w:sectPr w:rsidR="00692EF6" w:rsidSect="00A41987">
      <w:footerReference w:type="default" r:id="rId14"/>
      <w:pgSz w:w="11906" w:h="16838" w:code="9"/>
      <w:pgMar w:top="1134" w:right="851" w:bottom="1134" w:left="1418" w:header="709" w:footer="5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38C" w:rsidRDefault="00AE638C" w:rsidP="00FD737A">
      <w:pPr>
        <w:spacing w:after="0" w:line="240" w:lineRule="auto"/>
      </w:pPr>
      <w:r>
        <w:separator/>
      </w:r>
    </w:p>
  </w:endnote>
  <w:endnote w:type="continuationSeparator" w:id="0">
    <w:p w:rsidR="00AE638C" w:rsidRDefault="00AE638C"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264" behindDoc="0" locked="0" layoutInCell="1" allowOverlap="1" wp14:anchorId="5C77E542" wp14:editId="7EA2F76E">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MODÜL-</w:t>
                              </w:r>
                              <w:r w:rsidR="005846AE">
                                <w:rPr>
                                  <w:b/>
                                </w:rPr>
                                <w:t>6</w:t>
                              </w: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7E542"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MODÜL-</w:t>
                        </w:r>
                        <w:r w:rsidR="005846AE">
                          <w:rPr>
                            <w:b/>
                          </w:rPr>
                          <w:t>6</w:t>
                        </w: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3D0AB1">
          <w:rPr>
            <w:noProof/>
          </w:rPr>
          <w:t>6</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38C" w:rsidRDefault="00AE638C" w:rsidP="00FD737A">
      <w:pPr>
        <w:spacing w:after="0" w:line="240" w:lineRule="auto"/>
      </w:pPr>
      <w:r>
        <w:separator/>
      </w:r>
    </w:p>
  </w:footnote>
  <w:footnote w:type="continuationSeparator" w:id="0">
    <w:p w:rsidR="00AE638C" w:rsidRDefault="00AE638C"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EFA"/>
    <w:multiLevelType w:val="multilevel"/>
    <w:tmpl w:val="9DB492B0"/>
    <w:lvl w:ilvl="0">
      <w:start w:val="10"/>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40E40E4"/>
    <w:multiLevelType w:val="multilevel"/>
    <w:tmpl w:val="C76061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C1E7E"/>
    <w:multiLevelType w:val="multilevel"/>
    <w:tmpl w:val="E452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93E33"/>
    <w:multiLevelType w:val="multilevel"/>
    <w:tmpl w:val="C65C5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1C4A6E"/>
    <w:multiLevelType w:val="multilevel"/>
    <w:tmpl w:val="28B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2758A"/>
    <w:multiLevelType w:val="multilevel"/>
    <w:tmpl w:val="565095D8"/>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AF050CE"/>
    <w:multiLevelType w:val="multilevel"/>
    <w:tmpl w:val="6B727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B40364"/>
    <w:multiLevelType w:val="multilevel"/>
    <w:tmpl w:val="659690C4"/>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BA2561"/>
    <w:multiLevelType w:val="multilevel"/>
    <w:tmpl w:val="8BD4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7B1457"/>
    <w:multiLevelType w:val="hybridMultilevel"/>
    <w:tmpl w:val="0B34312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1BCF1526"/>
    <w:multiLevelType w:val="multilevel"/>
    <w:tmpl w:val="2244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5320B1"/>
    <w:multiLevelType w:val="multilevel"/>
    <w:tmpl w:val="47FAD1F8"/>
    <w:lvl w:ilvl="0">
      <w:start w:val="8"/>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1725B2A"/>
    <w:multiLevelType w:val="multilevel"/>
    <w:tmpl w:val="16A063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E510C2"/>
    <w:multiLevelType w:val="multilevel"/>
    <w:tmpl w:val="413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9E3EBA"/>
    <w:multiLevelType w:val="multilevel"/>
    <w:tmpl w:val="39BC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B207A8"/>
    <w:multiLevelType w:val="multilevel"/>
    <w:tmpl w:val="EE749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D2E18"/>
    <w:multiLevelType w:val="hybridMultilevel"/>
    <w:tmpl w:val="2168F4C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nsid w:val="2A327163"/>
    <w:multiLevelType w:val="multilevel"/>
    <w:tmpl w:val="5864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4C6508"/>
    <w:multiLevelType w:val="multilevel"/>
    <w:tmpl w:val="59CC6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7B75F0"/>
    <w:multiLevelType w:val="multilevel"/>
    <w:tmpl w:val="8E8C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BE0053"/>
    <w:multiLevelType w:val="multilevel"/>
    <w:tmpl w:val="408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4F773F"/>
    <w:multiLevelType w:val="multilevel"/>
    <w:tmpl w:val="0BCE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850F9C"/>
    <w:multiLevelType w:val="multilevel"/>
    <w:tmpl w:val="06E01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822F3C"/>
    <w:multiLevelType w:val="multilevel"/>
    <w:tmpl w:val="DE108D4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1A47E8"/>
    <w:multiLevelType w:val="multilevel"/>
    <w:tmpl w:val="A9A6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260FA7"/>
    <w:multiLevelType w:val="multilevel"/>
    <w:tmpl w:val="569C1F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6276F6"/>
    <w:multiLevelType w:val="multilevel"/>
    <w:tmpl w:val="3288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FF64ED"/>
    <w:multiLevelType w:val="multilevel"/>
    <w:tmpl w:val="90EC2F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D15FE3"/>
    <w:multiLevelType w:val="multilevel"/>
    <w:tmpl w:val="C442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460975"/>
    <w:multiLevelType w:val="multilevel"/>
    <w:tmpl w:val="EE943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933047"/>
    <w:multiLevelType w:val="multilevel"/>
    <w:tmpl w:val="846C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5E7C74"/>
    <w:multiLevelType w:val="multilevel"/>
    <w:tmpl w:val="94B2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060755"/>
    <w:multiLevelType w:val="hybridMultilevel"/>
    <w:tmpl w:val="B2A01A0C"/>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33">
    <w:nsid w:val="5109146F"/>
    <w:multiLevelType w:val="multilevel"/>
    <w:tmpl w:val="49F6B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846AC6"/>
    <w:multiLevelType w:val="multilevel"/>
    <w:tmpl w:val="D35AD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DC76B4"/>
    <w:multiLevelType w:val="multilevel"/>
    <w:tmpl w:val="6E1E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3FE77BB"/>
    <w:multiLevelType w:val="multilevel"/>
    <w:tmpl w:val="0F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062C7A"/>
    <w:multiLevelType w:val="hybridMultilevel"/>
    <w:tmpl w:val="5584084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8">
    <w:nsid w:val="54A6274A"/>
    <w:multiLevelType w:val="multilevel"/>
    <w:tmpl w:val="E11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3D7288"/>
    <w:multiLevelType w:val="multilevel"/>
    <w:tmpl w:val="351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A2350F"/>
    <w:multiLevelType w:val="hybridMultilevel"/>
    <w:tmpl w:val="5884245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1">
    <w:nsid w:val="62081CBD"/>
    <w:multiLevelType w:val="multilevel"/>
    <w:tmpl w:val="7ED8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52E5F22"/>
    <w:multiLevelType w:val="hybridMultilevel"/>
    <w:tmpl w:val="A8A6528E"/>
    <w:lvl w:ilvl="0" w:tplc="64F818B8">
      <w:start w:val="1"/>
      <w:numFmt w:val="decimal"/>
      <w:lvlText w:val="%1."/>
      <w:lvlJc w:val="left"/>
      <w:pPr>
        <w:ind w:left="720" w:hanging="360"/>
      </w:pPr>
      <w:rPr>
        <w:rFonts w:ascii="Verdana" w:hAnsi="Verdana" w:hint="default"/>
        <w:b w:val="0"/>
        <w:i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66911ADD"/>
    <w:multiLevelType w:val="hybridMultilevel"/>
    <w:tmpl w:val="A37415CA"/>
    <w:lvl w:ilvl="0" w:tplc="041F0001">
      <w:start w:val="1"/>
      <w:numFmt w:val="bullet"/>
      <w:lvlText w:val=""/>
      <w:lvlJc w:val="left"/>
      <w:pPr>
        <w:ind w:left="1576" w:hanging="360"/>
      </w:pPr>
      <w:rPr>
        <w:rFonts w:ascii="Symbol" w:hAnsi="Symbol" w:hint="default"/>
      </w:rPr>
    </w:lvl>
    <w:lvl w:ilvl="1" w:tplc="041F0003" w:tentative="1">
      <w:start w:val="1"/>
      <w:numFmt w:val="bullet"/>
      <w:lvlText w:val="o"/>
      <w:lvlJc w:val="left"/>
      <w:pPr>
        <w:ind w:left="2296" w:hanging="360"/>
      </w:pPr>
      <w:rPr>
        <w:rFonts w:ascii="Courier New" w:hAnsi="Courier New" w:cs="Courier New" w:hint="default"/>
      </w:rPr>
    </w:lvl>
    <w:lvl w:ilvl="2" w:tplc="041F0005" w:tentative="1">
      <w:start w:val="1"/>
      <w:numFmt w:val="bullet"/>
      <w:lvlText w:val=""/>
      <w:lvlJc w:val="left"/>
      <w:pPr>
        <w:ind w:left="3016" w:hanging="360"/>
      </w:pPr>
      <w:rPr>
        <w:rFonts w:ascii="Wingdings" w:hAnsi="Wingdings" w:hint="default"/>
      </w:rPr>
    </w:lvl>
    <w:lvl w:ilvl="3" w:tplc="041F0001" w:tentative="1">
      <w:start w:val="1"/>
      <w:numFmt w:val="bullet"/>
      <w:lvlText w:val=""/>
      <w:lvlJc w:val="left"/>
      <w:pPr>
        <w:ind w:left="3736" w:hanging="360"/>
      </w:pPr>
      <w:rPr>
        <w:rFonts w:ascii="Symbol" w:hAnsi="Symbol" w:hint="default"/>
      </w:rPr>
    </w:lvl>
    <w:lvl w:ilvl="4" w:tplc="041F0003" w:tentative="1">
      <w:start w:val="1"/>
      <w:numFmt w:val="bullet"/>
      <w:lvlText w:val="o"/>
      <w:lvlJc w:val="left"/>
      <w:pPr>
        <w:ind w:left="4456" w:hanging="360"/>
      </w:pPr>
      <w:rPr>
        <w:rFonts w:ascii="Courier New" w:hAnsi="Courier New" w:cs="Courier New" w:hint="default"/>
      </w:rPr>
    </w:lvl>
    <w:lvl w:ilvl="5" w:tplc="041F0005" w:tentative="1">
      <w:start w:val="1"/>
      <w:numFmt w:val="bullet"/>
      <w:lvlText w:val=""/>
      <w:lvlJc w:val="left"/>
      <w:pPr>
        <w:ind w:left="5176" w:hanging="360"/>
      </w:pPr>
      <w:rPr>
        <w:rFonts w:ascii="Wingdings" w:hAnsi="Wingdings" w:hint="default"/>
      </w:rPr>
    </w:lvl>
    <w:lvl w:ilvl="6" w:tplc="041F0001" w:tentative="1">
      <w:start w:val="1"/>
      <w:numFmt w:val="bullet"/>
      <w:lvlText w:val=""/>
      <w:lvlJc w:val="left"/>
      <w:pPr>
        <w:ind w:left="5896" w:hanging="360"/>
      </w:pPr>
      <w:rPr>
        <w:rFonts w:ascii="Symbol" w:hAnsi="Symbol" w:hint="default"/>
      </w:rPr>
    </w:lvl>
    <w:lvl w:ilvl="7" w:tplc="041F0003" w:tentative="1">
      <w:start w:val="1"/>
      <w:numFmt w:val="bullet"/>
      <w:lvlText w:val="o"/>
      <w:lvlJc w:val="left"/>
      <w:pPr>
        <w:ind w:left="6616" w:hanging="360"/>
      </w:pPr>
      <w:rPr>
        <w:rFonts w:ascii="Courier New" w:hAnsi="Courier New" w:cs="Courier New" w:hint="default"/>
      </w:rPr>
    </w:lvl>
    <w:lvl w:ilvl="8" w:tplc="041F0005" w:tentative="1">
      <w:start w:val="1"/>
      <w:numFmt w:val="bullet"/>
      <w:lvlText w:val=""/>
      <w:lvlJc w:val="left"/>
      <w:pPr>
        <w:ind w:left="7336" w:hanging="360"/>
      </w:pPr>
      <w:rPr>
        <w:rFonts w:ascii="Wingdings" w:hAnsi="Wingdings" w:hint="default"/>
      </w:rPr>
    </w:lvl>
  </w:abstractNum>
  <w:abstractNum w:abstractNumId="44">
    <w:nsid w:val="70DD2DA4"/>
    <w:multiLevelType w:val="multilevel"/>
    <w:tmpl w:val="7706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E54D2F"/>
    <w:multiLevelType w:val="multilevel"/>
    <w:tmpl w:val="8DA4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EA2F8D"/>
    <w:multiLevelType w:val="multilevel"/>
    <w:tmpl w:val="5900ABA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97847C9"/>
    <w:multiLevelType w:val="multilevel"/>
    <w:tmpl w:val="3E9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77402E"/>
    <w:multiLevelType w:val="multilevel"/>
    <w:tmpl w:val="BDF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5"/>
  </w:num>
  <w:num w:numId="3">
    <w:abstractNumId w:val="21"/>
  </w:num>
  <w:num w:numId="4">
    <w:abstractNumId w:val="7"/>
  </w:num>
  <w:num w:numId="5">
    <w:abstractNumId w:val="5"/>
  </w:num>
  <w:num w:numId="6">
    <w:abstractNumId w:val="0"/>
  </w:num>
  <w:num w:numId="7">
    <w:abstractNumId w:val="11"/>
  </w:num>
  <w:num w:numId="8">
    <w:abstractNumId w:val="43"/>
  </w:num>
  <w:num w:numId="9">
    <w:abstractNumId w:val="42"/>
  </w:num>
  <w:num w:numId="10">
    <w:abstractNumId w:val="12"/>
  </w:num>
  <w:num w:numId="11">
    <w:abstractNumId w:val="17"/>
  </w:num>
  <w:num w:numId="12">
    <w:abstractNumId w:val="6"/>
  </w:num>
  <w:num w:numId="13">
    <w:abstractNumId w:val="29"/>
  </w:num>
  <w:num w:numId="14">
    <w:abstractNumId w:val="20"/>
  </w:num>
  <w:num w:numId="15">
    <w:abstractNumId w:val="34"/>
  </w:num>
  <w:num w:numId="16">
    <w:abstractNumId w:val="33"/>
  </w:num>
  <w:num w:numId="17">
    <w:abstractNumId w:val="26"/>
  </w:num>
  <w:num w:numId="18">
    <w:abstractNumId w:val="27"/>
  </w:num>
  <w:num w:numId="19">
    <w:abstractNumId w:val="3"/>
  </w:num>
  <w:num w:numId="20">
    <w:abstractNumId w:val="1"/>
  </w:num>
  <w:num w:numId="21">
    <w:abstractNumId w:val="15"/>
  </w:num>
  <w:num w:numId="22">
    <w:abstractNumId w:val="30"/>
  </w:num>
  <w:num w:numId="23">
    <w:abstractNumId w:val="39"/>
  </w:num>
  <w:num w:numId="24">
    <w:abstractNumId w:val="19"/>
  </w:num>
  <w:num w:numId="25">
    <w:abstractNumId w:val="38"/>
  </w:num>
  <w:num w:numId="26">
    <w:abstractNumId w:val="14"/>
  </w:num>
  <w:num w:numId="27">
    <w:abstractNumId w:val="2"/>
  </w:num>
  <w:num w:numId="28">
    <w:abstractNumId w:val="44"/>
  </w:num>
  <w:num w:numId="29">
    <w:abstractNumId w:val="32"/>
  </w:num>
  <w:num w:numId="30">
    <w:abstractNumId w:val="13"/>
  </w:num>
  <w:num w:numId="31">
    <w:abstractNumId w:val="48"/>
  </w:num>
  <w:num w:numId="32">
    <w:abstractNumId w:val="36"/>
  </w:num>
  <w:num w:numId="33">
    <w:abstractNumId w:val="10"/>
  </w:num>
  <w:num w:numId="34">
    <w:abstractNumId w:val="47"/>
  </w:num>
  <w:num w:numId="35">
    <w:abstractNumId w:val="28"/>
  </w:num>
  <w:num w:numId="36">
    <w:abstractNumId w:val="4"/>
  </w:num>
  <w:num w:numId="37">
    <w:abstractNumId w:val="40"/>
  </w:num>
  <w:num w:numId="38">
    <w:abstractNumId w:val="37"/>
  </w:num>
  <w:num w:numId="39">
    <w:abstractNumId w:val="25"/>
  </w:num>
  <w:num w:numId="40">
    <w:abstractNumId w:val="9"/>
  </w:num>
  <w:num w:numId="41">
    <w:abstractNumId w:val="23"/>
  </w:num>
  <w:num w:numId="42">
    <w:abstractNumId w:val="16"/>
  </w:num>
  <w:num w:numId="43">
    <w:abstractNumId w:val="18"/>
  </w:num>
  <w:num w:numId="44">
    <w:abstractNumId w:val="35"/>
  </w:num>
  <w:num w:numId="45">
    <w:abstractNumId w:val="24"/>
  </w:num>
  <w:num w:numId="46">
    <w:abstractNumId w:val="46"/>
  </w:num>
  <w:num w:numId="47">
    <w:abstractNumId w:val="22"/>
  </w:num>
  <w:num w:numId="48">
    <w:abstractNumId w:val="41"/>
  </w:num>
  <w:num w:numId="49">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419CD"/>
    <w:rsid w:val="00064BFF"/>
    <w:rsid w:val="0008026C"/>
    <w:rsid w:val="0008548F"/>
    <w:rsid w:val="00090865"/>
    <w:rsid w:val="00091A73"/>
    <w:rsid w:val="00093452"/>
    <w:rsid w:val="00095D2E"/>
    <w:rsid w:val="000C2904"/>
    <w:rsid w:val="000C70BF"/>
    <w:rsid w:val="000D1608"/>
    <w:rsid w:val="000D4571"/>
    <w:rsid w:val="000D617B"/>
    <w:rsid w:val="000D6F5B"/>
    <w:rsid w:val="00101B20"/>
    <w:rsid w:val="001061AE"/>
    <w:rsid w:val="00126C28"/>
    <w:rsid w:val="001311C5"/>
    <w:rsid w:val="001450BA"/>
    <w:rsid w:val="001709A2"/>
    <w:rsid w:val="00172C09"/>
    <w:rsid w:val="001A275E"/>
    <w:rsid w:val="001A42C6"/>
    <w:rsid w:val="001D03C9"/>
    <w:rsid w:val="001D50A8"/>
    <w:rsid w:val="001F0DEE"/>
    <w:rsid w:val="001F4749"/>
    <w:rsid w:val="0020244D"/>
    <w:rsid w:val="00203123"/>
    <w:rsid w:val="00221CF8"/>
    <w:rsid w:val="00231EC5"/>
    <w:rsid w:val="00243321"/>
    <w:rsid w:val="00252A6C"/>
    <w:rsid w:val="002729DF"/>
    <w:rsid w:val="00291D97"/>
    <w:rsid w:val="00295A52"/>
    <w:rsid w:val="002A5281"/>
    <w:rsid w:val="002B34AC"/>
    <w:rsid w:val="002C0FB7"/>
    <w:rsid w:val="002C7B73"/>
    <w:rsid w:val="002D5111"/>
    <w:rsid w:val="003006FE"/>
    <w:rsid w:val="00305D32"/>
    <w:rsid w:val="00322E50"/>
    <w:rsid w:val="00323454"/>
    <w:rsid w:val="00324874"/>
    <w:rsid w:val="00344E97"/>
    <w:rsid w:val="00357824"/>
    <w:rsid w:val="00386075"/>
    <w:rsid w:val="00390839"/>
    <w:rsid w:val="003B2DF1"/>
    <w:rsid w:val="003D0AB1"/>
    <w:rsid w:val="003D1FB4"/>
    <w:rsid w:val="003D755E"/>
    <w:rsid w:val="003F0D09"/>
    <w:rsid w:val="003F6F9A"/>
    <w:rsid w:val="004052C8"/>
    <w:rsid w:val="004065E8"/>
    <w:rsid w:val="00431818"/>
    <w:rsid w:val="0044573B"/>
    <w:rsid w:val="0045075F"/>
    <w:rsid w:val="00486578"/>
    <w:rsid w:val="00490C79"/>
    <w:rsid w:val="00495359"/>
    <w:rsid w:val="004A3916"/>
    <w:rsid w:val="004B5F67"/>
    <w:rsid w:val="004C58FB"/>
    <w:rsid w:val="004C668D"/>
    <w:rsid w:val="004E4748"/>
    <w:rsid w:val="004F5AE1"/>
    <w:rsid w:val="00500C97"/>
    <w:rsid w:val="005031F0"/>
    <w:rsid w:val="00522DF2"/>
    <w:rsid w:val="0055730A"/>
    <w:rsid w:val="005579C6"/>
    <w:rsid w:val="00557E0A"/>
    <w:rsid w:val="00576464"/>
    <w:rsid w:val="00577F2C"/>
    <w:rsid w:val="005846AE"/>
    <w:rsid w:val="00591F0D"/>
    <w:rsid w:val="00594C14"/>
    <w:rsid w:val="005B5507"/>
    <w:rsid w:val="005C475F"/>
    <w:rsid w:val="005E0547"/>
    <w:rsid w:val="00601BB2"/>
    <w:rsid w:val="00623A27"/>
    <w:rsid w:val="00641A96"/>
    <w:rsid w:val="0067541F"/>
    <w:rsid w:val="00675EBE"/>
    <w:rsid w:val="00692EF6"/>
    <w:rsid w:val="006A117A"/>
    <w:rsid w:val="006A2001"/>
    <w:rsid w:val="006A6DA3"/>
    <w:rsid w:val="006D189F"/>
    <w:rsid w:val="00706B86"/>
    <w:rsid w:val="007136EF"/>
    <w:rsid w:val="0071473E"/>
    <w:rsid w:val="00733C6A"/>
    <w:rsid w:val="007528B8"/>
    <w:rsid w:val="00785803"/>
    <w:rsid w:val="0078708B"/>
    <w:rsid w:val="00787105"/>
    <w:rsid w:val="007A1F91"/>
    <w:rsid w:val="007B35E5"/>
    <w:rsid w:val="007D1334"/>
    <w:rsid w:val="007E3953"/>
    <w:rsid w:val="00823AE9"/>
    <w:rsid w:val="00830F12"/>
    <w:rsid w:val="0083454C"/>
    <w:rsid w:val="00841112"/>
    <w:rsid w:val="0084798B"/>
    <w:rsid w:val="00877690"/>
    <w:rsid w:val="008E2E06"/>
    <w:rsid w:val="008F2312"/>
    <w:rsid w:val="00900893"/>
    <w:rsid w:val="009208AA"/>
    <w:rsid w:val="009B14CF"/>
    <w:rsid w:val="009B5928"/>
    <w:rsid w:val="009C06BF"/>
    <w:rsid w:val="009C1A51"/>
    <w:rsid w:val="009C6FBF"/>
    <w:rsid w:val="009D3A12"/>
    <w:rsid w:val="009E77ED"/>
    <w:rsid w:val="009F34D6"/>
    <w:rsid w:val="009F489E"/>
    <w:rsid w:val="009F5C37"/>
    <w:rsid w:val="00A071CA"/>
    <w:rsid w:val="00A1430C"/>
    <w:rsid w:val="00A41987"/>
    <w:rsid w:val="00A46224"/>
    <w:rsid w:val="00A50A86"/>
    <w:rsid w:val="00A55F1E"/>
    <w:rsid w:val="00AA2D77"/>
    <w:rsid w:val="00AA3B9C"/>
    <w:rsid w:val="00AA4679"/>
    <w:rsid w:val="00AB0FD1"/>
    <w:rsid w:val="00AB2DE9"/>
    <w:rsid w:val="00AC1B5D"/>
    <w:rsid w:val="00AD6CFE"/>
    <w:rsid w:val="00AE28DF"/>
    <w:rsid w:val="00AE638C"/>
    <w:rsid w:val="00AF4F7F"/>
    <w:rsid w:val="00AF72DE"/>
    <w:rsid w:val="00B02B79"/>
    <w:rsid w:val="00B04B69"/>
    <w:rsid w:val="00B1189B"/>
    <w:rsid w:val="00B1491D"/>
    <w:rsid w:val="00B24C4E"/>
    <w:rsid w:val="00B30D0C"/>
    <w:rsid w:val="00B32703"/>
    <w:rsid w:val="00B35A7F"/>
    <w:rsid w:val="00B35EC2"/>
    <w:rsid w:val="00B42FAA"/>
    <w:rsid w:val="00B50BA4"/>
    <w:rsid w:val="00B51B6E"/>
    <w:rsid w:val="00B52A85"/>
    <w:rsid w:val="00B62163"/>
    <w:rsid w:val="00B865C8"/>
    <w:rsid w:val="00B9542D"/>
    <w:rsid w:val="00BB182A"/>
    <w:rsid w:val="00BC76BD"/>
    <w:rsid w:val="00BF25C4"/>
    <w:rsid w:val="00BF54A5"/>
    <w:rsid w:val="00BF54E5"/>
    <w:rsid w:val="00C028BB"/>
    <w:rsid w:val="00C12EB5"/>
    <w:rsid w:val="00C24ECE"/>
    <w:rsid w:val="00C32D5E"/>
    <w:rsid w:val="00C33F44"/>
    <w:rsid w:val="00C435F1"/>
    <w:rsid w:val="00C62608"/>
    <w:rsid w:val="00C632FA"/>
    <w:rsid w:val="00C91DF4"/>
    <w:rsid w:val="00C961DB"/>
    <w:rsid w:val="00CA018C"/>
    <w:rsid w:val="00CA7045"/>
    <w:rsid w:val="00CE5C26"/>
    <w:rsid w:val="00CF4525"/>
    <w:rsid w:val="00D0341F"/>
    <w:rsid w:val="00D1050D"/>
    <w:rsid w:val="00D22F10"/>
    <w:rsid w:val="00D3420F"/>
    <w:rsid w:val="00D60D19"/>
    <w:rsid w:val="00D61C7E"/>
    <w:rsid w:val="00D65E48"/>
    <w:rsid w:val="00D73764"/>
    <w:rsid w:val="00D74DA3"/>
    <w:rsid w:val="00D81E37"/>
    <w:rsid w:val="00D86506"/>
    <w:rsid w:val="00DA18BC"/>
    <w:rsid w:val="00DD2DF0"/>
    <w:rsid w:val="00E05C10"/>
    <w:rsid w:val="00E1179E"/>
    <w:rsid w:val="00E14C99"/>
    <w:rsid w:val="00E23662"/>
    <w:rsid w:val="00E31220"/>
    <w:rsid w:val="00E34C07"/>
    <w:rsid w:val="00E3539A"/>
    <w:rsid w:val="00E40981"/>
    <w:rsid w:val="00E53677"/>
    <w:rsid w:val="00E54FC9"/>
    <w:rsid w:val="00E845FF"/>
    <w:rsid w:val="00EA0764"/>
    <w:rsid w:val="00EA2603"/>
    <w:rsid w:val="00EA7129"/>
    <w:rsid w:val="00EA75FE"/>
    <w:rsid w:val="00EB0A5B"/>
    <w:rsid w:val="00ED0A6A"/>
    <w:rsid w:val="00EE1F5D"/>
    <w:rsid w:val="00F01F09"/>
    <w:rsid w:val="00F02E76"/>
    <w:rsid w:val="00F0737B"/>
    <w:rsid w:val="00F2796F"/>
    <w:rsid w:val="00F37C60"/>
    <w:rsid w:val="00F520E6"/>
    <w:rsid w:val="00F54308"/>
    <w:rsid w:val="00F607FC"/>
    <w:rsid w:val="00F74461"/>
    <w:rsid w:val="00F773DC"/>
    <w:rsid w:val="00FA13CF"/>
    <w:rsid w:val="00FB05D8"/>
    <w:rsid w:val="00FB4F43"/>
    <w:rsid w:val="00FD5A98"/>
    <w:rsid w:val="00FD737A"/>
    <w:rsid w:val="00FE51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FFFEE15-DEF4-4785-ADFB-62B047CF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6872E-78E6-4CDC-AB1C-D7AC69CD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1401</Words>
  <Characters>7992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10</cp:revision>
  <dcterms:created xsi:type="dcterms:W3CDTF">2025-02-12T08:13:00Z</dcterms:created>
  <dcterms:modified xsi:type="dcterms:W3CDTF">2025-06-17T20:22:00Z</dcterms:modified>
</cp:coreProperties>
</file>