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3642E0">
      <w:pPr>
        <w:tabs>
          <w:tab w:val="left" w:pos="567"/>
          <w:tab w:val="left" w:pos="2410"/>
        </w:tabs>
        <w:spacing w:after="120" w:line="240" w:lineRule="auto"/>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140D85">
        <w:rPr>
          <w:rFonts w:ascii="Times New Roman" w:eastAsia="MS Mincho" w:hAnsi="Times New Roman" w:cs="Times New Roman"/>
          <w:b/>
          <w:caps/>
          <w:sz w:val="36"/>
          <w:szCs w:val="36"/>
        </w:rPr>
        <w:t>2</w:t>
      </w:r>
      <w:r w:rsidR="003642E0">
        <w:rPr>
          <w:rFonts w:ascii="Times New Roman" w:eastAsia="MS Mincho" w:hAnsi="Times New Roman" w:cs="Times New Roman"/>
          <w:b/>
          <w:caps/>
          <w:sz w:val="36"/>
          <w:szCs w:val="36"/>
        </w:rPr>
        <w:t>2</w:t>
      </w:r>
    </w:p>
    <w:p w:rsidR="003642E0" w:rsidRDefault="003642E0" w:rsidP="0046102D">
      <w:pPr>
        <w:pStyle w:val="AralkYok"/>
        <w:ind w:firstLine="567"/>
        <w:jc w:val="center"/>
        <w:rPr>
          <w:rFonts w:ascii="Times New Roman" w:hAnsi="Times New Roman" w:cs="Times New Roman"/>
          <w:b/>
          <w:i/>
          <w:caps/>
          <w:sz w:val="28"/>
          <w:szCs w:val="28"/>
        </w:rPr>
      </w:pPr>
      <w:r w:rsidRPr="003642E0">
        <w:rPr>
          <w:rFonts w:ascii="Times New Roman" w:hAnsi="Times New Roman" w:cs="Times New Roman"/>
          <w:b/>
          <w:i/>
          <w:caps/>
          <w:sz w:val="28"/>
          <w:szCs w:val="28"/>
        </w:rPr>
        <w:t>Engelliler İçin Asansör erişimini sağlamaya yönelik tedbirler</w:t>
      </w:r>
    </w:p>
    <w:p w:rsidR="003642E0" w:rsidRDefault="003642E0" w:rsidP="0046102D">
      <w:pPr>
        <w:pStyle w:val="AralkYok"/>
        <w:ind w:firstLine="567"/>
        <w:jc w:val="center"/>
        <w:rPr>
          <w:rFonts w:ascii="Times New Roman" w:hAnsi="Times New Roman" w:cs="Times New Roman"/>
          <w:b/>
          <w:i/>
          <w:caps/>
          <w:sz w:val="28"/>
          <w:szCs w:val="28"/>
        </w:rPr>
      </w:pPr>
    </w:p>
    <w:p w:rsidR="003642E0" w:rsidRPr="003642E0" w:rsidRDefault="003642E0" w:rsidP="00280E25">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642E0">
        <w:rPr>
          <w:rFonts w:ascii="Times New Roman" w:eastAsia="Times New Roman" w:hAnsi="Times New Roman" w:cs="Times New Roman"/>
          <w:sz w:val="24"/>
          <w:szCs w:val="24"/>
          <w:lang w:eastAsia="tr-TR"/>
        </w:rPr>
        <w:t xml:space="preserve">Engelliler için asansör erişimini sağlamaya yönelik tedbirler; erişilebilirlik standartlarına, ergonomiye ve güvenlik önlemlerine dayalı kapsamlı bir yaklaşım gerektirir. Bu tedbirler, sadece asansörün teknik özelliklerine odaklanmakla kalmaz, aynı zamanda kullanım kolaylığını artırmaya yönelik tasarım unsurlarını, görsel ve işitsel yönlendirme sistemlerini, uygun yerleştirme ve ulaşılabilirlik </w:t>
      </w:r>
      <w:proofErr w:type="gramStart"/>
      <w:r w:rsidRPr="003642E0">
        <w:rPr>
          <w:rFonts w:ascii="Times New Roman" w:eastAsia="Times New Roman" w:hAnsi="Times New Roman" w:cs="Times New Roman"/>
          <w:sz w:val="24"/>
          <w:szCs w:val="24"/>
          <w:lang w:eastAsia="tr-TR"/>
        </w:rPr>
        <w:t>kriterlerini</w:t>
      </w:r>
      <w:proofErr w:type="gramEnd"/>
      <w:r w:rsidRPr="003642E0">
        <w:rPr>
          <w:rFonts w:ascii="Times New Roman" w:eastAsia="Times New Roman" w:hAnsi="Times New Roman" w:cs="Times New Roman"/>
          <w:sz w:val="24"/>
          <w:szCs w:val="24"/>
          <w:lang w:eastAsia="tr-TR"/>
        </w:rPr>
        <w:t xml:space="preserve"> de içerir.</w:t>
      </w:r>
    </w:p>
    <w:p w:rsidR="003642E0" w:rsidRPr="003642E0" w:rsidRDefault="003642E0" w:rsidP="00280E25">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3642E0">
        <w:rPr>
          <w:rFonts w:ascii="Times New Roman" w:eastAsia="Times New Roman" w:hAnsi="Times New Roman" w:cs="Times New Roman"/>
          <w:sz w:val="24"/>
          <w:szCs w:val="24"/>
          <w:lang w:eastAsia="tr-TR"/>
        </w:rPr>
        <w:t>Aşağıda engelliler için asansör erişimini sağlamak adına alınması gereken temel tedbirler sıralanmıştır:</w:t>
      </w:r>
    </w:p>
    <w:p w:rsidR="003642E0" w:rsidRPr="003642E0" w:rsidRDefault="003642E0" w:rsidP="00CE3F4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Standart ve Yasal Uyum:</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TS EN 81-70 Standardı:</w:t>
      </w:r>
      <w:r w:rsidRPr="003642E0">
        <w:rPr>
          <w:rFonts w:ascii="Times New Roman" w:eastAsia="Times New Roman" w:hAnsi="Times New Roman" w:cs="Times New Roman"/>
          <w:sz w:val="24"/>
          <w:szCs w:val="24"/>
          <w:lang w:eastAsia="tr-TR"/>
        </w:rPr>
        <w:t xml:space="preserve"> Asansörlerin engelliler tarafından erişilebilir olması için tasarım ve güvenlik şartlarını belirleyen bu standart, kontrol paneli konumlandırması, kapı genişliği, kabin içi boşluk ve </w:t>
      </w:r>
      <w:proofErr w:type="spellStart"/>
      <w:r w:rsidRPr="003642E0">
        <w:rPr>
          <w:rFonts w:ascii="Times New Roman" w:eastAsia="Times New Roman" w:hAnsi="Times New Roman" w:cs="Times New Roman"/>
          <w:sz w:val="24"/>
          <w:szCs w:val="24"/>
          <w:lang w:eastAsia="tr-TR"/>
        </w:rPr>
        <w:t>mobilitenin</w:t>
      </w:r>
      <w:proofErr w:type="spellEnd"/>
      <w:r w:rsidRPr="003642E0">
        <w:rPr>
          <w:rFonts w:ascii="Times New Roman" w:eastAsia="Times New Roman" w:hAnsi="Times New Roman" w:cs="Times New Roman"/>
          <w:sz w:val="24"/>
          <w:szCs w:val="24"/>
          <w:lang w:eastAsia="tr-TR"/>
        </w:rPr>
        <w:t xml:space="preserve"> sağlanması gibi </w:t>
      </w:r>
      <w:proofErr w:type="gramStart"/>
      <w:r w:rsidRPr="003642E0">
        <w:rPr>
          <w:rFonts w:ascii="Times New Roman" w:eastAsia="Times New Roman" w:hAnsi="Times New Roman" w:cs="Times New Roman"/>
          <w:sz w:val="24"/>
          <w:szCs w:val="24"/>
          <w:lang w:eastAsia="tr-TR"/>
        </w:rPr>
        <w:t>kriterleri</w:t>
      </w:r>
      <w:proofErr w:type="gramEnd"/>
      <w:r w:rsidRPr="003642E0">
        <w:rPr>
          <w:rFonts w:ascii="Times New Roman" w:eastAsia="Times New Roman" w:hAnsi="Times New Roman" w:cs="Times New Roman"/>
          <w:sz w:val="24"/>
          <w:szCs w:val="24"/>
          <w:lang w:eastAsia="tr-TR"/>
        </w:rPr>
        <w:t xml:space="preserve"> içerir.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Ulusal Düzenlemeler ve ADA (</w:t>
      </w:r>
      <w:proofErr w:type="spellStart"/>
      <w:r w:rsidRPr="003642E0">
        <w:rPr>
          <w:rFonts w:ascii="Times New Roman" w:eastAsia="Times New Roman" w:hAnsi="Times New Roman" w:cs="Times New Roman"/>
          <w:b/>
          <w:bCs/>
          <w:sz w:val="24"/>
          <w:szCs w:val="24"/>
          <w:lang w:eastAsia="tr-TR"/>
        </w:rPr>
        <w:t>Americans</w:t>
      </w:r>
      <w:proofErr w:type="spellEnd"/>
      <w:r w:rsidRPr="003642E0">
        <w:rPr>
          <w:rFonts w:ascii="Times New Roman" w:eastAsia="Times New Roman" w:hAnsi="Times New Roman" w:cs="Times New Roman"/>
          <w:b/>
          <w:bCs/>
          <w:sz w:val="24"/>
          <w:szCs w:val="24"/>
          <w:lang w:eastAsia="tr-TR"/>
        </w:rPr>
        <w:t xml:space="preserve"> </w:t>
      </w:r>
      <w:proofErr w:type="spellStart"/>
      <w:r w:rsidRPr="003642E0">
        <w:rPr>
          <w:rFonts w:ascii="Times New Roman" w:eastAsia="Times New Roman" w:hAnsi="Times New Roman" w:cs="Times New Roman"/>
          <w:b/>
          <w:bCs/>
          <w:sz w:val="24"/>
          <w:szCs w:val="24"/>
          <w:lang w:eastAsia="tr-TR"/>
        </w:rPr>
        <w:t>with</w:t>
      </w:r>
      <w:proofErr w:type="spellEnd"/>
      <w:r w:rsidRPr="003642E0">
        <w:rPr>
          <w:rFonts w:ascii="Times New Roman" w:eastAsia="Times New Roman" w:hAnsi="Times New Roman" w:cs="Times New Roman"/>
          <w:b/>
          <w:bCs/>
          <w:sz w:val="24"/>
          <w:szCs w:val="24"/>
          <w:lang w:eastAsia="tr-TR"/>
        </w:rPr>
        <w:t xml:space="preserve"> </w:t>
      </w:r>
      <w:proofErr w:type="spellStart"/>
      <w:r w:rsidRPr="003642E0">
        <w:rPr>
          <w:rFonts w:ascii="Times New Roman" w:eastAsia="Times New Roman" w:hAnsi="Times New Roman" w:cs="Times New Roman"/>
          <w:b/>
          <w:bCs/>
          <w:sz w:val="24"/>
          <w:szCs w:val="24"/>
          <w:lang w:eastAsia="tr-TR"/>
        </w:rPr>
        <w:t>Disabilities</w:t>
      </w:r>
      <w:proofErr w:type="spellEnd"/>
      <w:r w:rsidRPr="003642E0">
        <w:rPr>
          <w:rFonts w:ascii="Times New Roman" w:eastAsia="Times New Roman" w:hAnsi="Times New Roman" w:cs="Times New Roman"/>
          <w:b/>
          <w:bCs/>
          <w:sz w:val="24"/>
          <w:szCs w:val="24"/>
          <w:lang w:eastAsia="tr-TR"/>
        </w:rPr>
        <w:t xml:space="preserve"> </w:t>
      </w:r>
      <w:proofErr w:type="spellStart"/>
      <w:r w:rsidRPr="003642E0">
        <w:rPr>
          <w:rFonts w:ascii="Times New Roman" w:eastAsia="Times New Roman" w:hAnsi="Times New Roman" w:cs="Times New Roman"/>
          <w:b/>
          <w:bCs/>
          <w:sz w:val="24"/>
          <w:szCs w:val="24"/>
          <w:lang w:eastAsia="tr-TR"/>
        </w:rPr>
        <w:t>Act</w:t>
      </w:r>
      <w:proofErr w:type="spellEnd"/>
      <w:r w:rsidRPr="003642E0">
        <w:rPr>
          <w:rFonts w:ascii="Times New Roman" w:eastAsia="Times New Roman" w:hAnsi="Times New Roman" w:cs="Times New Roman"/>
          <w:b/>
          <w:bCs/>
          <w:sz w:val="24"/>
          <w:szCs w:val="24"/>
          <w:lang w:eastAsia="tr-TR"/>
        </w:rPr>
        <w:t>):</w:t>
      </w:r>
      <w:r w:rsidRPr="003642E0">
        <w:rPr>
          <w:rFonts w:ascii="Times New Roman" w:eastAsia="Times New Roman" w:hAnsi="Times New Roman" w:cs="Times New Roman"/>
          <w:sz w:val="24"/>
          <w:szCs w:val="24"/>
          <w:lang w:eastAsia="tr-TR"/>
        </w:rPr>
        <w:t xml:space="preserve"> Uygunluk açısından ilgili yerel ve uluslararası yasal düzenlemelerin takip edilmesi, özellikle kamu binalarında engelli erişimine özel </w:t>
      </w:r>
      <w:proofErr w:type="gramStart"/>
      <w:r w:rsidRPr="003642E0">
        <w:rPr>
          <w:rFonts w:ascii="Times New Roman" w:eastAsia="Times New Roman" w:hAnsi="Times New Roman" w:cs="Times New Roman"/>
          <w:sz w:val="24"/>
          <w:szCs w:val="24"/>
          <w:lang w:eastAsia="tr-TR"/>
        </w:rPr>
        <w:t>hijyen</w:t>
      </w:r>
      <w:proofErr w:type="gramEnd"/>
      <w:r w:rsidRPr="003642E0">
        <w:rPr>
          <w:rFonts w:ascii="Times New Roman" w:eastAsia="Times New Roman" w:hAnsi="Times New Roman" w:cs="Times New Roman"/>
          <w:sz w:val="24"/>
          <w:szCs w:val="24"/>
          <w:lang w:eastAsia="tr-TR"/>
        </w:rPr>
        <w:t>, güvenlik ve konfor tedbirlerinin uygulanmasını sağlar.</w:t>
      </w:r>
    </w:p>
    <w:p w:rsidR="003642E0" w:rsidRPr="003642E0" w:rsidRDefault="003642E0" w:rsidP="00CE3F4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Tasarım ve Mekanik Düzenlemeler: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Kabin Boyutları ve Geçiş Alanları:</w:t>
      </w:r>
      <w:r w:rsidRPr="003642E0">
        <w:rPr>
          <w:rFonts w:ascii="Times New Roman" w:eastAsia="Times New Roman" w:hAnsi="Times New Roman" w:cs="Times New Roman"/>
          <w:sz w:val="24"/>
          <w:szCs w:val="24"/>
          <w:lang w:eastAsia="tr-TR"/>
        </w:rPr>
        <w:t xml:space="preserve"> Asansör kabini, tekerlekli sandalye kullanan bireylerin rahatça manevra yapabilmesi için yeterli genişlik ve derinlikte tasarlanmalıdır. Engellerden arındırılmış, kolay ulaşılabilir alanlar oluşturulmalıdır.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Kapı Genişliği ve Açılma Mekanizması:</w:t>
      </w:r>
      <w:r w:rsidRPr="003642E0">
        <w:rPr>
          <w:rFonts w:ascii="Times New Roman" w:eastAsia="Times New Roman" w:hAnsi="Times New Roman" w:cs="Times New Roman"/>
          <w:sz w:val="24"/>
          <w:szCs w:val="24"/>
          <w:lang w:eastAsia="tr-TR"/>
        </w:rPr>
        <w:t xml:space="preserve"> Kapıların, tekerlekli sandalye genişliğine uygun olması, otomatik ve yavaşça kapanan sistemlerle donatılması; geçiş sırasında ani kapanmaların önlenmesi sağlanmalıdır.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Düşey Uyum (Seviye Eşleşmesi):</w:t>
      </w:r>
      <w:r w:rsidRPr="003642E0">
        <w:rPr>
          <w:rFonts w:ascii="Times New Roman" w:eastAsia="Times New Roman" w:hAnsi="Times New Roman" w:cs="Times New Roman"/>
          <w:sz w:val="24"/>
          <w:szCs w:val="24"/>
          <w:lang w:eastAsia="tr-TR"/>
        </w:rPr>
        <w:t xml:space="preserve"> Kabin ve kat zeminleri arasında minimum boşluk bırakılması, engelli kullanıcıların güvenli bir şekilde iniş ve çıkış yapabilmeleri için kritik öneme sahiptir.</w:t>
      </w:r>
    </w:p>
    <w:p w:rsidR="003642E0" w:rsidRPr="003642E0" w:rsidRDefault="003642E0" w:rsidP="00CE3F4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Kontrol Paneli ve Kullanıcı Arabirimleri:</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Erişilebilir Yükseklik ve Düzen:</w:t>
      </w:r>
      <w:r w:rsidRPr="003642E0">
        <w:rPr>
          <w:rFonts w:ascii="Times New Roman" w:eastAsia="Times New Roman" w:hAnsi="Times New Roman" w:cs="Times New Roman"/>
          <w:sz w:val="24"/>
          <w:szCs w:val="24"/>
          <w:lang w:eastAsia="tr-TR"/>
        </w:rPr>
        <w:t xml:space="preserve"> Kabin içi çağrı panelleri, acil durum butonları ve kat seçme düğmeleri; tekerlekli sandalye kullanıcılarının ergonomik olarak erişebileceği yüksekliklerde yerleştirilmelidir.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 xml:space="preserve">Braille ve </w:t>
      </w:r>
      <w:proofErr w:type="spellStart"/>
      <w:r w:rsidRPr="003642E0">
        <w:rPr>
          <w:rFonts w:ascii="Times New Roman" w:eastAsia="Times New Roman" w:hAnsi="Times New Roman" w:cs="Times New Roman"/>
          <w:b/>
          <w:bCs/>
          <w:sz w:val="24"/>
          <w:szCs w:val="24"/>
          <w:lang w:eastAsia="tr-TR"/>
        </w:rPr>
        <w:t>Tactile</w:t>
      </w:r>
      <w:proofErr w:type="spellEnd"/>
      <w:r w:rsidRPr="003642E0">
        <w:rPr>
          <w:rFonts w:ascii="Times New Roman" w:eastAsia="Times New Roman" w:hAnsi="Times New Roman" w:cs="Times New Roman"/>
          <w:b/>
          <w:bCs/>
          <w:sz w:val="24"/>
          <w:szCs w:val="24"/>
          <w:lang w:eastAsia="tr-TR"/>
        </w:rPr>
        <w:t xml:space="preserve"> İşaretleme:</w:t>
      </w:r>
      <w:r w:rsidRPr="003642E0">
        <w:rPr>
          <w:rFonts w:ascii="Times New Roman" w:eastAsia="Times New Roman" w:hAnsi="Times New Roman" w:cs="Times New Roman"/>
          <w:sz w:val="24"/>
          <w:szCs w:val="24"/>
          <w:lang w:eastAsia="tr-TR"/>
        </w:rPr>
        <w:t xml:space="preserve"> Panel üzerindeki bilgiler, yönlendirme metinleri ve kat numaraları Braille alfabesiyle de desteklenmeli, </w:t>
      </w:r>
      <w:proofErr w:type="gramStart"/>
      <w:r w:rsidRPr="003642E0">
        <w:rPr>
          <w:rFonts w:ascii="Times New Roman" w:eastAsia="Times New Roman" w:hAnsi="Times New Roman" w:cs="Times New Roman"/>
          <w:sz w:val="24"/>
          <w:szCs w:val="24"/>
          <w:lang w:eastAsia="tr-TR"/>
        </w:rPr>
        <w:t>kontrast</w:t>
      </w:r>
      <w:proofErr w:type="gramEnd"/>
      <w:r w:rsidRPr="003642E0">
        <w:rPr>
          <w:rFonts w:ascii="Times New Roman" w:eastAsia="Times New Roman" w:hAnsi="Times New Roman" w:cs="Times New Roman"/>
          <w:sz w:val="24"/>
          <w:szCs w:val="24"/>
          <w:lang w:eastAsia="tr-TR"/>
        </w:rPr>
        <w:t xml:space="preserve"> renk kullanımı sayesinde görme engelliler için okunabilirlik artırılmalıdır.</w:t>
      </w:r>
    </w:p>
    <w:p w:rsid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Sesli ve Görsel İletişim Sistemleri:</w:t>
      </w:r>
      <w:r w:rsidRPr="003642E0">
        <w:rPr>
          <w:rFonts w:ascii="Times New Roman" w:eastAsia="Times New Roman" w:hAnsi="Times New Roman" w:cs="Times New Roman"/>
          <w:sz w:val="24"/>
          <w:szCs w:val="24"/>
          <w:lang w:eastAsia="tr-TR"/>
        </w:rPr>
        <w:t xml:space="preserve"> Acil durumlarda ve normal çalışmada sesli uyarı sistemleri, dijital gösterge ekranları veya ışıklı sinyallerin </w:t>
      </w:r>
      <w:proofErr w:type="gramStart"/>
      <w:r w:rsidRPr="003642E0">
        <w:rPr>
          <w:rFonts w:ascii="Times New Roman" w:eastAsia="Times New Roman" w:hAnsi="Times New Roman" w:cs="Times New Roman"/>
          <w:sz w:val="24"/>
          <w:szCs w:val="24"/>
          <w:lang w:eastAsia="tr-TR"/>
        </w:rPr>
        <w:t>entegrasyonu</w:t>
      </w:r>
      <w:proofErr w:type="gramEnd"/>
      <w:r w:rsidRPr="003642E0">
        <w:rPr>
          <w:rFonts w:ascii="Times New Roman" w:eastAsia="Times New Roman" w:hAnsi="Times New Roman" w:cs="Times New Roman"/>
          <w:sz w:val="24"/>
          <w:szCs w:val="24"/>
          <w:lang w:eastAsia="tr-TR"/>
        </w:rPr>
        <w:t>, farklı engel türlerine sahip kullanıcıların asansörü güvenle kullanabilmesine yardımcı olur.</w:t>
      </w:r>
    </w:p>
    <w:p w:rsidR="00280E25"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p>
    <w:p w:rsidR="00280E25"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p>
    <w:p w:rsidR="00280E25" w:rsidRPr="003642E0"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p>
    <w:p w:rsidR="003642E0" w:rsidRPr="003642E0" w:rsidRDefault="003642E0" w:rsidP="00CE3F4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lastRenderedPageBreak/>
        <w:t>Erişilebilirlik Altyapısı:</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Rampa ve Engelli Girişleri:</w:t>
      </w:r>
      <w:r w:rsidRPr="003642E0">
        <w:rPr>
          <w:rFonts w:ascii="Times New Roman" w:eastAsia="Times New Roman" w:hAnsi="Times New Roman" w:cs="Times New Roman"/>
          <w:sz w:val="24"/>
          <w:szCs w:val="24"/>
          <w:lang w:eastAsia="tr-TR"/>
        </w:rPr>
        <w:t xml:space="preserve"> Asansör öncesi kullanılan giriş kapılarının ve terminal alanların, tekerlekli sandalye kullanıcıları için rampalı, geniş geçişlere sahip olması sağlanmalıdır.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Aydınlatma ve Yönlendirme İşaretleri:</w:t>
      </w:r>
      <w:r w:rsidRPr="003642E0">
        <w:rPr>
          <w:rFonts w:ascii="Times New Roman" w:eastAsia="Times New Roman" w:hAnsi="Times New Roman" w:cs="Times New Roman"/>
          <w:sz w:val="24"/>
          <w:szCs w:val="24"/>
          <w:lang w:eastAsia="tr-TR"/>
        </w:rPr>
        <w:t xml:space="preserve"> Giriş, çıkış ve koridor sistemlerinde, engellilerin kolayca yön bulmasını sağlayan uygun aydınlatma, yön işaretleri ve yer işaretlemesi yapılmalıdır.</w:t>
      </w:r>
    </w:p>
    <w:p w:rsidR="003642E0" w:rsidRPr="003642E0" w:rsidRDefault="003642E0" w:rsidP="00CE3F46">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Otomatik Kapı Sistemleri:</w:t>
      </w:r>
      <w:r w:rsidRPr="003642E0">
        <w:rPr>
          <w:rFonts w:ascii="Times New Roman" w:eastAsia="Times New Roman" w:hAnsi="Times New Roman" w:cs="Times New Roman"/>
          <w:sz w:val="24"/>
          <w:szCs w:val="24"/>
          <w:lang w:eastAsia="tr-TR"/>
        </w:rPr>
        <w:t xml:space="preserve"> Asansör kapılarının, kullanıcıların asansöre giriş ve çıkış yaparken engel tanıma sistemleriyle (örneğin, hareket </w:t>
      </w:r>
      <w:proofErr w:type="spellStart"/>
      <w:r w:rsidRPr="003642E0">
        <w:rPr>
          <w:rFonts w:ascii="Times New Roman" w:eastAsia="Times New Roman" w:hAnsi="Times New Roman" w:cs="Times New Roman"/>
          <w:sz w:val="24"/>
          <w:szCs w:val="24"/>
          <w:lang w:eastAsia="tr-TR"/>
        </w:rPr>
        <w:t>sensörleri</w:t>
      </w:r>
      <w:proofErr w:type="spellEnd"/>
      <w:r w:rsidRPr="003642E0">
        <w:rPr>
          <w:rFonts w:ascii="Times New Roman" w:eastAsia="Times New Roman" w:hAnsi="Times New Roman" w:cs="Times New Roman"/>
          <w:sz w:val="24"/>
          <w:szCs w:val="24"/>
          <w:lang w:eastAsia="tr-TR"/>
        </w:rPr>
        <w:t>) desteklenmesi, ani kapanmaları engelleyerek güvenliği artırır.</w:t>
      </w:r>
    </w:p>
    <w:p w:rsidR="003642E0" w:rsidRPr="003642E0" w:rsidRDefault="003642E0" w:rsidP="00CE3F4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Düzenli Bakım ve İzleme:</w:t>
      </w:r>
    </w:p>
    <w:p w:rsidR="003642E0" w:rsidRPr="003642E0" w:rsidRDefault="003642E0" w:rsidP="00CE3F4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Periyodik Kontroller:</w:t>
      </w:r>
      <w:r w:rsidRPr="003642E0">
        <w:rPr>
          <w:rFonts w:ascii="Times New Roman" w:eastAsia="Times New Roman" w:hAnsi="Times New Roman" w:cs="Times New Roman"/>
          <w:sz w:val="24"/>
          <w:szCs w:val="24"/>
          <w:lang w:eastAsia="tr-TR"/>
        </w:rPr>
        <w:t xml:space="preserve"> Engellilere yönelik erişilebilirlik özelliklerinin düzenli olarak denetlenmesi, sistemin her zaman standartlara uygun çalıştığının garantilenmesi için kritik önem taşır.</w:t>
      </w:r>
    </w:p>
    <w:p w:rsidR="003642E0" w:rsidRPr="003642E0" w:rsidRDefault="003642E0" w:rsidP="00CE3F4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3642E0">
        <w:rPr>
          <w:rFonts w:ascii="Times New Roman" w:eastAsia="Times New Roman" w:hAnsi="Times New Roman" w:cs="Times New Roman"/>
          <w:b/>
          <w:bCs/>
          <w:sz w:val="24"/>
          <w:szCs w:val="24"/>
          <w:lang w:eastAsia="tr-TR"/>
        </w:rPr>
        <w:t>Güncellemeler ve Eğitim:</w:t>
      </w:r>
      <w:r w:rsidRPr="003642E0">
        <w:rPr>
          <w:rFonts w:ascii="Times New Roman" w:eastAsia="Times New Roman" w:hAnsi="Times New Roman" w:cs="Times New Roman"/>
          <w:sz w:val="24"/>
          <w:szCs w:val="24"/>
          <w:lang w:eastAsia="tr-TR"/>
        </w:rPr>
        <w:t xml:space="preserve"> Asansör bakım ekiplerinin ve ilgili personelin, erişilebilirlik tedbirleri konusunda eğitim alması; teknolojik ve tasarımsal yeniliklerin periyodik olarak sisteme </w:t>
      </w:r>
      <w:proofErr w:type="gramStart"/>
      <w:r w:rsidRPr="003642E0">
        <w:rPr>
          <w:rFonts w:ascii="Times New Roman" w:eastAsia="Times New Roman" w:hAnsi="Times New Roman" w:cs="Times New Roman"/>
          <w:sz w:val="24"/>
          <w:szCs w:val="24"/>
          <w:lang w:eastAsia="tr-TR"/>
        </w:rPr>
        <w:t>entegre</w:t>
      </w:r>
      <w:proofErr w:type="gramEnd"/>
      <w:r w:rsidRPr="003642E0">
        <w:rPr>
          <w:rFonts w:ascii="Times New Roman" w:eastAsia="Times New Roman" w:hAnsi="Times New Roman" w:cs="Times New Roman"/>
          <w:sz w:val="24"/>
          <w:szCs w:val="24"/>
          <w:lang w:eastAsia="tr-TR"/>
        </w:rPr>
        <w:t xml:space="preserve"> edilmesi uzun vadeli başarı sağlar.</w:t>
      </w:r>
    </w:p>
    <w:p w:rsidR="003642E0" w:rsidRPr="003642E0" w:rsidRDefault="003642E0" w:rsidP="00280E25">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3642E0">
        <w:rPr>
          <w:rFonts w:ascii="Times New Roman" w:eastAsia="Times New Roman" w:hAnsi="Times New Roman" w:cs="Times New Roman"/>
          <w:sz w:val="24"/>
          <w:szCs w:val="24"/>
          <w:lang w:eastAsia="tr-TR"/>
        </w:rPr>
        <w:t xml:space="preserve">Bu tedbirlerin ortak amacı; tüm kullanıcıların, özellikle engelli bireylerin, asansörleri güvenli, konforlu ve eşit haklarla kullanabilmesini sağlamaktır. Engellilere yönelik erişilebilir asansör çözümlerinde, teknolojik gelişmelerin takibi (örneğin, akıllı </w:t>
      </w:r>
      <w:proofErr w:type="spellStart"/>
      <w:r w:rsidRPr="003642E0">
        <w:rPr>
          <w:rFonts w:ascii="Times New Roman" w:eastAsia="Times New Roman" w:hAnsi="Times New Roman" w:cs="Times New Roman"/>
          <w:sz w:val="24"/>
          <w:szCs w:val="24"/>
          <w:lang w:eastAsia="tr-TR"/>
        </w:rPr>
        <w:t>sensör</w:t>
      </w:r>
      <w:proofErr w:type="spellEnd"/>
      <w:r w:rsidRPr="003642E0">
        <w:rPr>
          <w:rFonts w:ascii="Times New Roman" w:eastAsia="Times New Roman" w:hAnsi="Times New Roman" w:cs="Times New Roman"/>
          <w:sz w:val="24"/>
          <w:szCs w:val="24"/>
          <w:lang w:eastAsia="tr-TR"/>
        </w:rPr>
        <w:t xml:space="preserve"> sistemleri ve </w:t>
      </w:r>
      <w:proofErr w:type="spellStart"/>
      <w:r w:rsidRPr="003642E0">
        <w:rPr>
          <w:rFonts w:ascii="Times New Roman" w:eastAsia="Times New Roman" w:hAnsi="Times New Roman" w:cs="Times New Roman"/>
          <w:sz w:val="24"/>
          <w:szCs w:val="24"/>
          <w:lang w:eastAsia="tr-TR"/>
        </w:rPr>
        <w:t>IoT</w:t>
      </w:r>
      <w:proofErr w:type="spellEnd"/>
      <w:r w:rsidRPr="003642E0">
        <w:rPr>
          <w:rFonts w:ascii="Times New Roman" w:eastAsia="Times New Roman" w:hAnsi="Times New Roman" w:cs="Times New Roman"/>
          <w:sz w:val="24"/>
          <w:szCs w:val="24"/>
          <w:lang w:eastAsia="tr-TR"/>
        </w:rPr>
        <w:t xml:space="preserve"> tabanlı izleme) da ek avantaj sağlayabilir.</w:t>
      </w: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3642E0" w:rsidRPr="00280E25" w:rsidRDefault="00280E25" w:rsidP="00280E25">
      <w:pPr>
        <w:pStyle w:val="AralkYok"/>
        <w:jc w:val="center"/>
        <w:rPr>
          <w:rFonts w:ascii="Times New Roman" w:hAnsi="Times New Roman" w:cs="Times New Roman"/>
          <w:b/>
          <w:i/>
          <w:caps/>
          <w:sz w:val="28"/>
          <w:szCs w:val="28"/>
        </w:rPr>
      </w:pPr>
      <w:r w:rsidRPr="00280E25">
        <w:rPr>
          <w:rFonts w:ascii="Times New Roman" w:hAnsi="Times New Roman" w:cs="Times New Roman"/>
          <w:b/>
          <w:i/>
          <w:caps/>
          <w:sz w:val="28"/>
          <w:szCs w:val="28"/>
        </w:rPr>
        <w:lastRenderedPageBreak/>
        <w:t>Engelliler İçin Asansör erişimini sağlamaya yönelik tedbirleri kontrol edebilmek</w:t>
      </w:r>
    </w:p>
    <w:p w:rsidR="003642E0" w:rsidRDefault="003642E0" w:rsidP="0046102D">
      <w:pPr>
        <w:pStyle w:val="AralkYok"/>
        <w:ind w:firstLine="567"/>
        <w:jc w:val="center"/>
        <w:rPr>
          <w:rFonts w:ascii="Times New Roman" w:hAnsi="Times New Roman" w:cs="Times New Roman"/>
          <w:sz w:val="36"/>
          <w:szCs w:val="36"/>
        </w:rPr>
      </w:pPr>
    </w:p>
    <w:p w:rsidR="00280E25" w:rsidRPr="00280E25" w:rsidRDefault="00280E25" w:rsidP="00280E2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Engelliler için asansör erişiminin sağlanması, hem yasal ve uluslararası standartlara uyum hem de kullanıcı konforu ve güvenliği açısından kritik bir öneme sahiptir. Bu tedbirlerin kontrolü, periyodik asansör muayeneleri kapsamında veya uygulama öncesi yapılan teknik denetimlerde ayrıntılı biçimde incelenmelidir. Aşağıda, kontrol edilebilecek temel maddeler ve uygulanabilecek yöntemler detaylandırılmıştır.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1. Standart ve Belgeler Üzerinden Değerlendirme</w:t>
      </w:r>
    </w:p>
    <w:p w:rsidR="00280E25" w:rsidRPr="00280E25" w:rsidRDefault="00280E25" w:rsidP="00CE3F4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Yasal ve Teknik Standartlar:</w:t>
      </w:r>
    </w:p>
    <w:p w:rsidR="00280E25" w:rsidRPr="00280E25" w:rsidRDefault="00280E25" w:rsidP="00CE3F4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Asansörlerin engelliler için uygunluğunu düzenleyen TS EN 81-70 standardı ve ilgili yerel yönetmelikler gözden geçirilir.</w:t>
      </w:r>
    </w:p>
    <w:p w:rsidR="00280E25" w:rsidRPr="00280E25" w:rsidRDefault="00280E25" w:rsidP="00CE3F4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Periyodik kontrol raporları, üretici dokümanları ve proje çizimleri incelenerek, sistemin tasarım aşamasında engelli erişimine yönelik gerekli düzenlemelerin yapılıp yapılmadığı doğrulanır.</w:t>
      </w:r>
    </w:p>
    <w:p w:rsidR="00280E25" w:rsidRPr="00280E25" w:rsidRDefault="00280E25" w:rsidP="00CE3F4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Kontrol listesinde, özellikle Ek-1 Madde </w:t>
      </w:r>
      <w:proofErr w:type="gramStart"/>
      <w:r w:rsidRPr="00280E25">
        <w:rPr>
          <w:rFonts w:ascii="Times New Roman" w:eastAsia="Times New Roman" w:hAnsi="Times New Roman" w:cs="Times New Roman"/>
          <w:sz w:val="24"/>
          <w:szCs w:val="24"/>
          <w:lang w:eastAsia="tr-TR"/>
        </w:rPr>
        <w:t>7.4</w:t>
      </w:r>
      <w:proofErr w:type="gramEnd"/>
      <w:r w:rsidRPr="00280E25">
        <w:rPr>
          <w:rFonts w:ascii="Times New Roman" w:eastAsia="Times New Roman" w:hAnsi="Times New Roman" w:cs="Times New Roman"/>
          <w:sz w:val="24"/>
          <w:szCs w:val="24"/>
          <w:lang w:eastAsia="tr-TR"/>
        </w:rPr>
        <w:t xml:space="preserve"> veya Ek-2 Madde 6.4 gibi engelli kullanımı ile ilişkili kısımların eksiksiz yer aldığından emin olunur.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2. Fiziksel Yerleşim ve Mekanik İnceleme</w:t>
      </w:r>
    </w:p>
    <w:p w:rsidR="00280E25" w:rsidRPr="00280E25" w:rsidRDefault="00280E25" w:rsidP="00CE3F4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Kabin Boyutları ve Düzen:</w:t>
      </w:r>
    </w:p>
    <w:p w:rsidR="00280E25" w:rsidRPr="00280E25" w:rsidRDefault="00280E25" w:rsidP="00CE3F46">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Kabin içi genişlik, derinlik ve kapı açıklıkları; tekerlekli sandalye kullanıcılarının rahat manevra yapabilmesi için yeterli olup olmadığını ölçülür.</w:t>
      </w:r>
    </w:p>
    <w:p w:rsidR="00280E25" w:rsidRPr="00280E25" w:rsidRDefault="00280E25" w:rsidP="00CE3F46">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Kabin zemininin düzlüğü ve kat ile kabin arasındaki seviye farkı, engelli kullanıcıların iniş-çıkışında engel teşkil etmeyecek şekilde kontrol edilir.</w:t>
      </w:r>
    </w:p>
    <w:p w:rsidR="00280E25" w:rsidRPr="00280E25" w:rsidRDefault="00280E25" w:rsidP="00CE3F4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Erişilebilir Kontrol Paneli:</w:t>
      </w:r>
    </w:p>
    <w:p w:rsidR="00280E25" w:rsidRPr="00280E25" w:rsidRDefault="00280E25" w:rsidP="00CE3F46">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Çağrı ve kontrol panelleri, engelli kullanıcıların rahat erişebileceği yükseklikte ve ergonomik konumlandırılmış olmalıdır.</w:t>
      </w:r>
    </w:p>
    <w:p w:rsidR="00280E25" w:rsidRPr="00280E25" w:rsidRDefault="00280E25" w:rsidP="00CE3F46">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Panellerde Braille yazılar, kabartmalı semboller ve yüksek </w:t>
      </w:r>
      <w:proofErr w:type="gramStart"/>
      <w:r w:rsidRPr="00280E25">
        <w:rPr>
          <w:rFonts w:ascii="Times New Roman" w:eastAsia="Times New Roman" w:hAnsi="Times New Roman" w:cs="Times New Roman"/>
          <w:sz w:val="24"/>
          <w:szCs w:val="24"/>
          <w:lang w:eastAsia="tr-TR"/>
        </w:rPr>
        <w:t>kontrastlı</w:t>
      </w:r>
      <w:proofErr w:type="gramEnd"/>
      <w:r w:rsidRPr="00280E25">
        <w:rPr>
          <w:rFonts w:ascii="Times New Roman" w:eastAsia="Times New Roman" w:hAnsi="Times New Roman" w:cs="Times New Roman"/>
          <w:sz w:val="24"/>
          <w:szCs w:val="24"/>
          <w:lang w:eastAsia="tr-TR"/>
        </w:rPr>
        <w:t xml:space="preserve"> renk kullanımı gibi görsel-</w:t>
      </w:r>
      <w:proofErr w:type="spellStart"/>
      <w:r w:rsidRPr="00280E25">
        <w:rPr>
          <w:rFonts w:ascii="Times New Roman" w:eastAsia="Times New Roman" w:hAnsi="Times New Roman" w:cs="Times New Roman"/>
          <w:sz w:val="24"/>
          <w:szCs w:val="24"/>
          <w:lang w:eastAsia="tr-TR"/>
        </w:rPr>
        <w:t>taktil</w:t>
      </w:r>
      <w:proofErr w:type="spellEnd"/>
      <w:r w:rsidRPr="00280E25">
        <w:rPr>
          <w:rFonts w:ascii="Times New Roman" w:eastAsia="Times New Roman" w:hAnsi="Times New Roman" w:cs="Times New Roman"/>
          <w:sz w:val="24"/>
          <w:szCs w:val="24"/>
          <w:lang w:eastAsia="tr-TR"/>
        </w:rPr>
        <w:t xml:space="preserve"> işaretlemelerin mevcudiyeti gözle denetlenir.</w:t>
      </w:r>
    </w:p>
    <w:p w:rsidR="00280E25" w:rsidRPr="00280E25" w:rsidRDefault="00280E25" w:rsidP="00CE3F4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 xml:space="preserve">Kapı Sistemi ve </w:t>
      </w:r>
      <w:proofErr w:type="spellStart"/>
      <w:r w:rsidRPr="00280E25">
        <w:rPr>
          <w:rFonts w:ascii="Times New Roman" w:eastAsia="Times New Roman" w:hAnsi="Times New Roman" w:cs="Times New Roman"/>
          <w:b/>
          <w:bCs/>
          <w:sz w:val="24"/>
          <w:szCs w:val="24"/>
          <w:lang w:eastAsia="tr-TR"/>
        </w:rPr>
        <w:t>Sensörler</w:t>
      </w:r>
      <w:proofErr w:type="spellEnd"/>
      <w:r w:rsidRPr="00280E25">
        <w:rPr>
          <w:rFonts w:ascii="Times New Roman" w:eastAsia="Times New Roman" w:hAnsi="Times New Roman" w:cs="Times New Roman"/>
          <w:b/>
          <w:bCs/>
          <w:sz w:val="24"/>
          <w:szCs w:val="24"/>
          <w:lang w:eastAsia="tr-TR"/>
        </w:rPr>
        <w:t>:</w:t>
      </w:r>
    </w:p>
    <w:p w:rsidR="00280E25" w:rsidRPr="00280E25" w:rsidRDefault="00280E25" w:rsidP="00CE3F4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Asansör kapılarının otomatik açılıp kapanma süreleri, </w:t>
      </w:r>
      <w:proofErr w:type="spellStart"/>
      <w:r w:rsidRPr="00280E25">
        <w:rPr>
          <w:rFonts w:ascii="Times New Roman" w:eastAsia="Times New Roman" w:hAnsi="Times New Roman" w:cs="Times New Roman"/>
          <w:sz w:val="24"/>
          <w:szCs w:val="24"/>
          <w:lang w:eastAsia="tr-TR"/>
        </w:rPr>
        <w:t>sensör</w:t>
      </w:r>
      <w:proofErr w:type="spellEnd"/>
      <w:r w:rsidRPr="00280E25">
        <w:rPr>
          <w:rFonts w:ascii="Times New Roman" w:eastAsia="Times New Roman" w:hAnsi="Times New Roman" w:cs="Times New Roman"/>
          <w:sz w:val="24"/>
          <w:szCs w:val="24"/>
          <w:lang w:eastAsia="tr-TR"/>
        </w:rPr>
        <w:t xml:space="preserve"> sistemlerinin devreye girme mekanizması ve yavaş kapanma ayarları incelenir; böylece kapıların ani kapanarak engelli kullanıcıları sıkıştırmaması sağlanır.</w:t>
      </w:r>
    </w:p>
    <w:p w:rsidR="00280E25" w:rsidRPr="00280E25" w:rsidRDefault="00280E25" w:rsidP="00CE3F4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Kapı genişliği ve açılma açısı, tekerlekli sandalye geçişine uygun şekilde tasarlanıp tasarlanmadığı kontrol edilir.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3. Fonksiyonel ve Elektronik Testler</w:t>
      </w:r>
    </w:p>
    <w:p w:rsidR="00280E25" w:rsidRPr="00280E25" w:rsidRDefault="00280E25" w:rsidP="00CE3F4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Görsel ve İşitsel Bildirim Sistemleri:</w:t>
      </w:r>
    </w:p>
    <w:p w:rsidR="00280E25" w:rsidRPr="00280E25" w:rsidRDefault="00280E25" w:rsidP="00CE3F46">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İç aydınlatma ve acil durum aydınlatması; engelli kullanıcıların, özellikle görme engelli bireylerin, yön bulmasını kolaylaştıracak şekilde çalışıyor olmalıdır.</w:t>
      </w:r>
    </w:p>
    <w:p w:rsidR="00280E25" w:rsidRDefault="00280E25" w:rsidP="00CE3F46">
      <w:pPr>
        <w:numPr>
          <w:ilvl w:val="1"/>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Sesli bilgilendirme ve acil durum iletişim sistemleri, yeterli ses kalitesi ve erişim kolaylığı sağlayıp sağlamadığı teknik </w:t>
      </w:r>
      <w:proofErr w:type="gramStart"/>
      <w:r w:rsidRPr="00280E25">
        <w:rPr>
          <w:rFonts w:ascii="Times New Roman" w:eastAsia="Times New Roman" w:hAnsi="Times New Roman" w:cs="Times New Roman"/>
          <w:sz w:val="24"/>
          <w:szCs w:val="24"/>
          <w:lang w:eastAsia="tr-TR"/>
        </w:rPr>
        <w:t>ekipmanlarla</w:t>
      </w:r>
      <w:proofErr w:type="gramEnd"/>
      <w:r w:rsidRPr="00280E25">
        <w:rPr>
          <w:rFonts w:ascii="Times New Roman" w:eastAsia="Times New Roman" w:hAnsi="Times New Roman" w:cs="Times New Roman"/>
          <w:sz w:val="24"/>
          <w:szCs w:val="24"/>
          <w:lang w:eastAsia="tr-TR"/>
        </w:rPr>
        <w:t xml:space="preserve"> test edilir.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p>
    <w:p w:rsidR="00280E25" w:rsidRPr="00280E25" w:rsidRDefault="00280E25" w:rsidP="00CE3F4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lastRenderedPageBreak/>
        <w:t>Kontrol Geribildirimleri:</w:t>
      </w:r>
    </w:p>
    <w:p w:rsidR="00280E25" w:rsidRPr="00280E25" w:rsidRDefault="00280E25" w:rsidP="00CE3F4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Buton basıldığında, dokunsal ve işitsel geribildirim sağlanıyor mu kontrol edilir.</w:t>
      </w:r>
    </w:p>
    <w:p w:rsidR="00280E25" w:rsidRPr="00280E25" w:rsidRDefault="00280E25" w:rsidP="00CE3F4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Panellerin, basit dokunmatik veya mekanik butonlar üzerinden çalışırken ekstra erişilebilirlik özellikleri (</w:t>
      </w:r>
      <w:proofErr w:type="spellStart"/>
      <w:r w:rsidRPr="00280E25">
        <w:rPr>
          <w:rFonts w:ascii="Times New Roman" w:eastAsia="Times New Roman" w:hAnsi="Times New Roman" w:cs="Times New Roman"/>
          <w:sz w:val="24"/>
          <w:szCs w:val="24"/>
          <w:lang w:eastAsia="tr-TR"/>
        </w:rPr>
        <w:t>örn</w:t>
      </w:r>
      <w:proofErr w:type="spellEnd"/>
      <w:r w:rsidRPr="00280E25">
        <w:rPr>
          <w:rFonts w:ascii="Times New Roman" w:eastAsia="Times New Roman" w:hAnsi="Times New Roman" w:cs="Times New Roman"/>
          <w:sz w:val="24"/>
          <w:szCs w:val="24"/>
          <w:lang w:eastAsia="tr-TR"/>
        </w:rPr>
        <w:t>. sesli onay veya titreşimli geri bildirim) devreye giriyorsa, bu testlerle doğrulanır.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4. İşlevsel Deneme ve Kullanıcı Senaryoları</w:t>
      </w:r>
    </w:p>
    <w:p w:rsidR="00280E25" w:rsidRPr="00280E25" w:rsidRDefault="00280E25" w:rsidP="00CE3F46">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Simülasyon Testleri:</w:t>
      </w:r>
    </w:p>
    <w:p w:rsidR="00280E25" w:rsidRPr="00280E25" w:rsidRDefault="00280E25" w:rsidP="00CE3F46">
      <w:pPr>
        <w:numPr>
          <w:ilvl w:val="1"/>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Gerçek kullanım senaryoları çerçevesinde, tekerlekli sandalye kullanan kullanıcıların asansöre giriş, kabin içinde seyir ve çıkış işlemleri </w:t>
      </w:r>
      <w:proofErr w:type="spellStart"/>
      <w:r w:rsidRPr="00280E25">
        <w:rPr>
          <w:rFonts w:ascii="Times New Roman" w:eastAsia="Times New Roman" w:hAnsi="Times New Roman" w:cs="Times New Roman"/>
          <w:sz w:val="24"/>
          <w:szCs w:val="24"/>
          <w:lang w:eastAsia="tr-TR"/>
        </w:rPr>
        <w:t>simüle</w:t>
      </w:r>
      <w:proofErr w:type="spellEnd"/>
      <w:r w:rsidRPr="00280E25">
        <w:rPr>
          <w:rFonts w:ascii="Times New Roman" w:eastAsia="Times New Roman" w:hAnsi="Times New Roman" w:cs="Times New Roman"/>
          <w:sz w:val="24"/>
          <w:szCs w:val="24"/>
          <w:lang w:eastAsia="tr-TR"/>
        </w:rPr>
        <w:t xml:space="preserve"> edilerek zorluk noktalarının belirlenmesi sağlanır.</w:t>
      </w:r>
    </w:p>
    <w:p w:rsidR="00280E25" w:rsidRPr="00280E25" w:rsidRDefault="00280E25" w:rsidP="00CE3F46">
      <w:pPr>
        <w:numPr>
          <w:ilvl w:val="1"/>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Engelli bireylerin asansör içindeki ve dışındaki erişim alanlarında yaşadıkları pratik deneyimler, teknolojik ve mekanik sistemlerin eksikliklerini anlamada önemli veriler sunar.</w:t>
      </w:r>
    </w:p>
    <w:p w:rsidR="00280E25" w:rsidRPr="00280E25" w:rsidRDefault="00280E25" w:rsidP="00CE3F46">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Acil Durum Senaryoları:</w:t>
      </w:r>
    </w:p>
    <w:p w:rsidR="00280E25" w:rsidRPr="00280E25" w:rsidRDefault="00280E25" w:rsidP="00CE3F46">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Acil durumlarda, alarm ve iletişim sistemlerinin yanı sıra, acil kurtarma </w:t>
      </w:r>
      <w:proofErr w:type="gramStart"/>
      <w:r w:rsidRPr="00280E25">
        <w:rPr>
          <w:rFonts w:ascii="Times New Roman" w:eastAsia="Times New Roman" w:hAnsi="Times New Roman" w:cs="Times New Roman"/>
          <w:sz w:val="24"/>
          <w:szCs w:val="24"/>
          <w:lang w:eastAsia="tr-TR"/>
        </w:rPr>
        <w:t>prosedürlerinin</w:t>
      </w:r>
      <w:proofErr w:type="gramEnd"/>
      <w:r w:rsidRPr="00280E25">
        <w:rPr>
          <w:rFonts w:ascii="Times New Roman" w:eastAsia="Times New Roman" w:hAnsi="Times New Roman" w:cs="Times New Roman"/>
          <w:sz w:val="24"/>
          <w:szCs w:val="24"/>
          <w:lang w:eastAsia="tr-TR"/>
        </w:rPr>
        <w:t xml:space="preserve"> engelli kullanıcılar için uygulanabilirliği test edilir.</w:t>
      </w:r>
    </w:p>
    <w:p w:rsidR="00280E25" w:rsidRPr="00280E25" w:rsidRDefault="00280E25" w:rsidP="00CE3F46">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Özellikle görme ve işitme engelli kullanıcılar için ekstra bilgilendirme ve uyarı sistemlerinin devreye girip girmediği kontrol edilir.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5. Raporlama ve Takip</w:t>
      </w:r>
    </w:p>
    <w:p w:rsidR="00280E25" w:rsidRPr="00280E25" w:rsidRDefault="00280E25" w:rsidP="00CE3F4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Detaylı Rapor Hazırlama:</w:t>
      </w:r>
    </w:p>
    <w:p w:rsidR="00280E25" w:rsidRPr="00280E25" w:rsidRDefault="00280E25" w:rsidP="00CE3F46">
      <w:pPr>
        <w:numPr>
          <w:ilvl w:val="1"/>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Yapılan görsel, </w:t>
      </w:r>
      <w:proofErr w:type="spellStart"/>
      <w:r w:rsidRPr="00280E25">
        <w:rPr>
          <w:rFonts w:ascii="Times New Roman" w:eastAsia="Times New Roman" w:hAnsi="Times New Roman" w:cs="Times New Roman"/>
          <w:sz w:val="24"/>
          <w:szCs w:val="24"/>
          <w:lang w:eastAsia="tr-TR"/>
        </w:rPr>
        <w:t>ölçümsel</w:t>
      </w:r>
      <w:proofErr w:type="spellEnd"/>
      <w:r w:rsidRPr="00280E25">
        <w:rPr>
          <w:rFonts w:ascii="Times New Roman" w:eastAsia="Times New Roman" w:hAnsi="Times New Roman" w:cs="Times New Roman"/>
          <w:sz w:val="24"/>
          <w:szCs w:val="24"/>
          <w:lang w:eastAsia="tr-TR"/>
        </w:rPr>
        <w:t xml:space="preserve"> ve fonksiyonel kontrollerin tüm sonuçları ayrıntılı olarak raporlanmalı ve varsa tespit edilen eksiklikler belgelenmelidir.</w:t>
      </w:r>
    </w:p>
    <w:p w:rsidR="00280E25" w:rsidRPr="00280E25" w:rsidRDefault="00280E25" w:rsidP="00CE3F46">
      <w:pPr>
        <w:numPr>
          <w:ilvl w:val="1"/>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Uygun olmayan unsurlar için düzeltici bakım veya yenileme işlemleri hızla planlanmalı, yapılan iyileştirmeler sonrasında kontrol tekrarı gerçekleştirilmelidir.</w:t>
      </w:r>
    </w:p>
    <w:p w:rsidR="00280E25" w:rsidRPr="00280E25" w:rsidRDefault="00280E25" w:rsidP="00CE3F4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Uzun Vadeli İzleme:</w:t>
      </w:r>
    </w:p>
    <w:p w:rsidR="00280E25" w:rsidRPr="00280E25" w:rsidRDefault="00280E25" w:rsidP="00CE3F46">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Engelliler için erişilebilirliğin sürekliliği sağlamak amacıyla, düzenli aralıklarla yapılan kontrollerde erişilebilirlik </w:t>
      </w:r>
      <w:proofErr w:type="gramStart"/>
      <w:r w:rsidRPr="00280E25">
        <w:rPr>
          <w:rFonts w:ascii="Times New Roman" w:eastAsia="Times New Roman" w:hAnsi="Times New Roman" w:cs="Times New Roman"/>
          <w:sz w:val="24"/>
          <w:szCs w:val="24"/>
          <w:lang w:eastAsia="tr-TR"/>
        </w:rPr>
        <w:t>kriterlerinin</w:t>
      </w:r>
      <w:proofErr w:type="gramEnd"/>
      <w:r w:rsidRPr="00280E25">
        <w:rPr>
          <w:rFonts w:ascii="Times New Roman" w:eastAsia="Times New Roman" w:hAnsi="Times New Roman" w:cs="Times New Roman"/>
          <w:sz w:val="24"/>
          <w:szCs w:val="24"/>
          <w:lang w:eastAsia="tr-TR"/>
        </w:rPr>
        <w:t xml:space="preserve"> değişimlerinin izlenmesi ve güncel standartlara uyumunun sürekli kontrolü önerilir.</w:t>
      </w:r>
    </w:p>
    <w:p w:rsidR="00280E25" w:rsidRPr="00280E25" w:rsidRDefault="00280E25" w:rsidP="00280E25">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 yöntemler ve kontrol adımları, engelli erişimini ön planda tutan asansör sistemlerinin hem teknik hem de kullanıcı odaklı gereksinimlerini karşılamaya yönelik kapsamlı bir yaklaşım sunar. Bu tedbirleri sistematik olarak kontrol ederek, asansörün her türlü senaryoda erişilebilir ve güvenli hale gelmesi sağlanabilir.</w:t>
      </w:r>
    </w:p>
    <w:p w:rsidR="00280E25" w:rsidRDefault="00280E25" w:rsidP="0046102D">
      <w:pPr>
        <w:pStyle w:val="AralkYok"/>
        <w:ind w:firstLine="567"/>
        <w:jc w:val="center"/>
        <w:rPr>
          <w:rFonts w:ascii="Times New Roman" w:hAnsi="Times New Roman" w:cs="Times New Roman"/>
          <w:sz w:val="36"/>
          <w:szCs w:val="36"/>
        </w:rPr>
      </w:pPr>
    </w:p>
    <w:p w:rsidR="003642E0" w:rsidRDefault="003642E0" w:rsidP="0046102D">
      <w:pPr>
        <w:pStyle w:val="AralkYok"/>
        <w:ind w:firstLine="567"/>
        <w:jc w:val="center"/>
        <w:rPr>
          <w:rFonts w:ascii="Times New Roman" w:hAnsi="Times New Roman" w:cs="Times New Roman"/>
          <w:sz w:val="36"/>
          <w:szCs w:val="36"/>
        </w:rPr>
      </w:pPr>
    </w:p>
    <w:p w:rsidR="00280E25" w:rsidRDefault="00280E25" w:rsidP="0046102D">
      <w:pPr>
        <w:pStyle w:val="AralkYok"/>
        <w:ind w:firstLine="567"/>
        <w:jc w:val="center"/>
        <w:rPr>
          <w:rFonts w:ascii="Times New Roman" w:hAnsi="Times New Roman" w:cs="Times New Roman"/>
          <w:sz w:val="36"/>
          <w:szCs w:val="36"/>
        </w:rPr>
      </w:pPr>
    </w:p>
    <w:p w:rsidR="00280E25" w:rsidRDefault="00280E25" w:rsidP="0046102D">
      <w:pPr>
        <w:pStyle w:val="AralkYok"/>
        <w:ind w:firstLine="567"/>
        <w:jc w:val="center"/>
        <w:rPr>
          <w:rFonts w:ascii="Times New Roman" w:hAnsi="Times New Roman" w:cs="Times New Roman"/>
          <w:sz w:val="36"/>
          <w:szCs w:val="36"/>
        </w:rPr>
      </w:pPr>
    </w:p>
    <w:p w:rsidR="00280E25" w:rsidRDefault="00280E25" w:rsidP="0046102D">
      <w:pPr>
        <w:pStyle w:val="AralkYok"/>
        <w:ind w:firstLine="567"/>
        <w:jc w:val="center"/>
        <w:rPr>
          <w:rFonts w:ascii="Times New Roman" w:hAnsi="Times New Roman" w:cs="Times New Roman"/>
          <w:sz w:val="36"/>
          <w:szCs w:val="36"/>
        </w:rPr>
      </w:pPr>
    </w:p>
    <w:p w:rsidR="00280E25" w:rsidRDefault="00280E25" w:rsidP="0046102D">
      <w:pPr>
        <w:pStyle w:val="AralkYok"/>
        <w:ind w:firstLine="567"/>
        <w:jc w:val="center"/>
        <w:rPr>
          <w:rFonts w:ascii="Times New Roman" w:hAnsi="Times New Roman" w:cs="Times New Roman"/>
          <w:sz w:val="36"/>
          <w:szCs w:val="36"/>
        </w:rPr>
      </w:pPr>
    </w:p>
    <w:p w:rsidR="00280E25" w:rsidRDefault="00280E25" w:rsidP="0046102D">
      <w:pPr>
        <w:pStyle w:val="AralkYok"/>
        <w:ind w:firstLine="567"/>
        <w:jc w:val="center"/>
        <w:rPr>
          <w:rFonts w:ascii="Times New Roman" w:hAnsi="Times New Roman" w:cs="Times New Roman"/>
          <w:sz w:val="36"/>
          <w:szCs w:val="36"/>
        </w:rPr>
      </w:pPr>
    </w:p>
    <w:p w:rsidR="00993586" w:rsidRPr="00496822" w:rsidRDefault="00140D85" w:rsidP="0046102D">
      <w:pPr>
        <w:pStyle w:val="AralkYok"/>
        <w:ind w:firstLine="567"/>
        <w:jc w:val="center"/>
        <w:rPr>
          <w:rFonts w:ascii="Times New Roman" w:hAnsi="Times New Roman" w:cs="Times New Roman"/>
          <w:b/>
          <w:sz w:val="36"/>
          <w:szCs w:val="36"/>
        </w:rPr>
      </w:pPr>
      <w:r w:rsidRPr="00496822">
        <w:rPr>
          <w:rFonts w:ascii="Times New Roman" w:hAnsi="Times New Roman" w:cs="Times New Roman"/>
          <w:b/>
          <w:sz w:val="36"/>
          <w:szCs w:val="36"/>
        </w:rPr>
        <w:lastRenderedPageBreak/>
        <w:t>MODÜL-</w:t>
      </w:r>
      <w:proofErr w:type="gramStart"/>
      <w:r w:rsidRPr="00496822">
        <w:rPr>
          <w:rFonts w:ascii="Times New Roman" w:hAnsi="Times New Roman" w:cs="Times New Roman"/>
          <w:b/>
          <w:sz w:val="36"/>
          <w:szCs w:val="36"/>
        </w:rPr>
        <w:t>2</w:t>
      </w:r>
      <w:r w:rsidR="00763775" w:rsidRPr="00496822">
        <w:rPr>
          <w:rFonts w:ascii="Times New Roman" w:hAnsi="Times New Roman" w:cs="Times New Roman"/>
          <w:b/>
          <w:sz w:val="36"/>
          <w:szCs w:val="36"/>
        </w:rPr>
        <w:t>2</w:t>
      </w:r>
      <w:r w:rsidR="00993586" w:rsidRPr="00496822">
        <w:rPr>
          <w:rFonts w:ascii="Times New Roman" w:hAnsi="Times New Roman" w:cs="Times New Roman"/>
          <w:b/>
          <w:sz w:val="36"/>
          <w:szCs w:val="36"/>
        </w:rPr>
        <w:t xml:space="preserve">  UYGULAMA</w:t>
      </w:r>
      <w:proofErr w:type="gramEnd"/>
      <w:r w:rsidR="00993586" w:rsidRPr="00496822">
        <w:rPr>
          <w:rFonts w:ascii="Times New Roman" w:hAnsi="Times New Roman" w:cs="Times New Roman"/>
          <w:b/>
          <w:sz w:val="36"/>
          <w:szCs w:val="36"/>
        </w:rPr>
        <w:t xml:space="preserve"> VE ÇIKTILAR</w:t>
      </w:r>
    </w:p>
    <w:p w:rsidR="00545944" w:rsidRDefault="00545944" w:rsidP="00B7356B">
      <w:pPr>
        <w:ind w:firstLine="567"/>
        <w:jc w:val="both"/>
        <w:rPr>
          <w:rFonts w:ascii="Times New Roman" w:hAnsi="Times New Roman" w:cs="Times New Roman"/>
          <w:sz w:val="24"/>
          <w:szCs w:val="24"/>
        </w:rPr>
      </w:pPr>
    </w:p>
    <w:p w:rsidR="00280E25" w:rsidRDefault="00280E25" w:rsidP="00280E25">
      <w:pPr>
        <w:jc w:val="center"/>
        <w:rPr>
          <w:rFonts w:ascii="Times New Roman" w:hAnsi="Times New Roman" w:cs="Times New Roman"/>
          <w:b/>
          <w:i/>
          <w:caps/>
          <w:sz w:val="28"/>
          <w:szCs w:val="28"/>
        </w:rPr>
      </w:pPr>
      <w:r w:rsidRPr="00280E25">
        <w:rPr>
          <w:rFonts w:ascii="Times New Roman" w:hAnsi="Times New Roman" w:cs="Times New Roman"/>
          <w:b/>
          <w:i/>
          <w:caps/>
          <w:sz w:val="28"/>
          <w:szCs w:val="28"/>
        </w:rPr>
        <w:t>Engellilerin kullanımını sağlayacak tüm ölçüleri kontrol e</w:t>
      </w:r>
      <w:r>
        <w:rPr>
          <w:rFonts w:ascii="Times New Roman" w:hAnsi="Times New Roman" w:cs="Times New Roman"/>
          <w:b/>
          <w:i/>
          <w:caps/>
          <w:sz w:val="28"/>
          <w:szCs w:val="28"/>
        </w:rPr>
        <w:t>TME</w:t>
      </w:r>
    </w:p>
    <w:p w:rsidR="00280E25" w:rsidRPr="00280E25" w:rsidRDefault="00280E25" w:rsidP="00280E2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Engellilere yönelik asansör erişimi tasarlanırken, sadece kabin içi alanın genişliği veya kapı boyutları değil; aynı zamanda kontrol panellerinin yerleşimi, kat-zemin uyumu, acil durum elemanlarının konumlandırılması ve çevre düzenlemesi gibi pek çok unsur dikkate alınır. Aşağıda, TS EN 81</w:t>
      </w:r>
      <w:bookmarkStart w:id="0" w:name="_GoBack"/>
      <w:bookmarkEnd w:id="0"/>
      <w:r w:rsidRPr="00280E25">
        <w:rPr>
          <w:rFonts w:ascii="Times New Roman" w:eastAsia="Times New Roman" w:hAnsi="Times New Roman" w:cs="Times New Roman"/>
          <w:sz w:val="24"/>
          <w:szCs w:val="24"/>
          <w:lang w:eastAsia="tr-TR"/>
        </w:rPr>
        <w:t xml:space="preserve">-70 ve ulusal/yabancı erişilebilirlik standartlarına göre engellilerin asansör kullanımını kolaylaştırmaya yönelik temel ölçüler ve yerleşim </w:t>
      </w:r>
      <w:proofErr w:type="gramStart"/>
      <w:r w:rsidRPr="00280E25">
        <w:rPr>
          <w:rFonts w:ascii="Times New Roman" w:eastAsia="Times New Roman" w:hAnsi="Times New Roman" w:cs="Times New Roman"/>
          <w:sz w:val="24"/>
          <w:szCs w:val="24"/>
          <w:lang w:eastAsia="tr-TR"/>
        </w:rPr>
        <w:t>kriterlerini</w:t>
      </w:r>
      <w:proofErr w:type="gramEnd"/>
      <w:r w:rsidRPr="00280E25">
        <w:rPr>
          <w:rFonts w:ascii="Times New Roman" w:eastAsia="Times New Roman" w:hAnsi="Times New Roman" w:cs="Times New Roman"/>
          <w:sz w:val="24"/>
          <w:szCs w:val="24"/>
          <w:lang w:eastAsia="tr-TR"/>
        </w:rPr>
        <w:t xml:space="preserve"> özetliyoruz:</w:t>
      </w:r>
    </w:p>
    <w:p w:rsidR="00280E25" w:rsidRPr="00280E25" w:rsidRDefault="00280E25" w:rsidP="00280E25">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1. Kabin İçi Ölçüler</w:t>
      </w:r>
    </w:p>
    <w:p w:rsidR="00280E25" w:rsidRPr="00280E25" w:rsidRDefault="00280E25" w:rsidP="00CE3F4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Kabin Boyutları:</w:t>
      </w:r>
    </w:p>
    <w:p w:rsidR="00280E25" w:rsidRPr="00280E25" w:rsidRDefault="00280E25" w:rsidP="00CE3F46">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Minimum İç Alan:</w:t>
      </w:r>
      <w:r w:rsidRPr="00280E25">
        <w:rPr>
          <w:rFonts w:ascii="Times New Roman" w:eastAsia="Times New Roman" w:hAnsi="Times New Roman" w:cs="Times New Roman"/>
          <w:sz w:val="24"/>
          <w:szCs w:val="24"/>
          <w:lang w:eastAsia="tr-TR"/>
        </w:rPr>
        <w:t xml:space="preserve"> Tekerlekli sandalye kullanıcıları için rahat bir manevra alanı sağlamak amacıyla, genellikle en az </w:t>
      </w:r>
      <w:proofErr w:type="gramStart"/>
      <w:r w:rsidRPr="00280E25">
        <w:rPr>
          <w:rFonts w:ascii="Times New Roman" w:eastAsia="Times New Roman" w:hAnsi="Times New Roman" w:cs="Times New Roman"/>
          <w:sz w:val="24"/>
          <w:szCs w:val="24"/>
          <w:lang w:eastAsia="tr-TR"/>
        </w:rPr>
        <w:t>1.1</w:t>
      </w:r>
      <w:proofErr w:type="gramEnd"/>
      <w:r w:rsidRPr="00280E25">
        <w:rPr>
          <w:rFonts w:ascii="Times New Roman" w:eastAsia="Times New Roman" w:hAnsi="Times New Roman" w:cs="Times New Roman"/>
          <w:sz w:val="24"/>
          <w:szCs w:val="24"/>
          <w:lang w:eastAsia="tr-TR"/>
        </w:rPr>
        <w:t> m (1100 mm) derinlik ve 1.4 m (1400 mm) genişlik önerilir. Bu ölçüler, engelli kullanıcının yanındaki yardımcı cihazlar veya eşlik eden kişinin rahat hareket edebilmesi için ideal ortamı oluşturur.</w:t>
      </w:r>
    </w:p>
    <w:p w:rsidR="00280E25" w:rsidRPr="00280E25" w:rsidRDefault="00280E25" w:rsidP="00CE3F46">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Açık Alan Düzeni:</w:t>
      </w:r>
      <w:r w:rsidRPr="00280E25">
        <w:rPr>
          <w:rFonts w:ascii="Times New Roman" w:eastAsia="Times New Roman" w:hAnsi="Times New Roman" w:cs="Times New Roman"/>
          <w:sz w:val="24"/>
          <w:szCs w:val="24"/>
          <w:lang w:eastAsia="tr-TR"/>
        </w:rPr>
        <w:t xml:space="preserve"> Kabinin içerisinde, dönebilecek, ileri-geri hareket edebilecek bir boşluk bulunmalı; bazı tasarım </w:t>
      </w:r>
      <w:proofErr w:type="gramStart"/>
      <w:r w:rsidRPr="00280E25">
        <w:rPr>
          <w:rFonts w:ascii="Times New Roman" w:eastAsia="Times New Roman" w:hAnsi="Times New Roman" w:cs="Times New Roman"/>
          <w:sz w:val="24"/>
          <w:szCs w:val="24"/>
          <w:lang w:eastAsia="tr-TR"/>
        </w:rPr>
        <w:t>kriterleri</w:t>
      </w:r>
      <w:proofErr w:type="gramEnd"/>
      <w:r w:rsidRPr="00280E25">
        <w:rPr>
          <w:rFonts w:ascii="Times New Roman" w:eastAsia="Times New Roman" w:hAnsi="Times New Roman" w:cs="Times New Roman"/>
          <w:sz w:val="24"/>
          <w:szCs w:val="24"/>
          <w:lang w:eastAsia="tr-TR"/>
        </w:rPr>
        <w:t>, özellikle toplu kullanım alanları için daha geniş (örneğin 2 m² veya daha fazla) kabin içi alan talep edebilmektedir.</w:t>
      </w:r>
    </w:p>
    <w:p w:rsidR="00280E25" w:rsidRPr="00280E25" w:rsidRDefault="00280E25" w:rsidP="00CE3F4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Kapı Açıklığı:</w:t>
      </w:r>
    </w:p>
    <w:p w:rsidR="00280E25" w:rsidRPr="00280E25" w:rsidRDefault="00280E25" w:rsidP="00CE3F46">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Minimum Net Açıklık:</w:t>
      </w:r>
      <w:r w:rsidRPr="00280E25">
        <w:rPr>
          <w:rFonts w:ascii="Times New Roman" w:eastAsia="Times New Roman" w:hAnsi="Times New Roman" w:cs="Times New Roman"/>
          <w:sz w:val="24"/>
          <w:szCs w:val="24"/>
          <w:lang w:eastAsia="tr-TR"/>
        </w:rPr>
        <w:t xml:space="preserve"> Engelli erişimine uygun asansör kapılarının, minimum 800 mm (tercih edilen durumlarda 900–1000 mm) net açıklığa sahip olması sağlanmalıdır. Bu, tekerlekli sandalye veya hareket kısıtlaması olan kullanıcıların, asansöre giriş çıkışlarını kolaylaştırır.</w:t>
      </w:r>
    </w:p>
    <w:p w:rsidR="00280E25" w:rsidRPr="00280E25" w:rsidRDefault="00280E25" w:rsidP="00CE3F4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Kontrol Panelleri ve Buton Yerleşimi:</w:t>
      </w:r>
    </w:p>
    <w:p w:rsidR="00280E25" w:rsidRPr="00280E25" w:rsidRDefault="00280E25" w:rsidP="00CE3F46">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Yükseklik:</w:t>
      </w:r>
      <w:r w:rsidRPr="00280E25">
        <w:rPr>
          <w:rFonts w:ascii="Times New Roman" w:eastAsia="Times New Roman" w:hAnsi="Times New Roman" w:cs="Times New Roman"/>
          <w:sz w:val="24"/>
          <w:szCs w:val="24"/>
          <w:lang w:eastAsia="tr-TR"/>
        </w:rPr>
        <w:t xml:space="preserve"> Kabin içi çağrı ve kat seçme panelleri, oturmuş veya hareket kısıtlamalı kullanıcıların kolayca ulaşabileceği şekilde, genellikle 900–1100 mm yükseklikte yerleştirilir.</w:t>
      </w:r>
    </w:p>
    <w:p w:rsidR="00280E25" w:rsidRPr="00280E25" w:rsidRDefault="00280E25" w:rsidP="00CE3F46">
      <w:pPr>
        <w:numPr>
          <w:ilvl w:val="1"/>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Buton Boyutları:</w:t>
      </w:r>
      <w:r w:rsidRPr="00280E25">
        <w:rPr>
          <w:rFonts w:ascii="Times New Roman" w:eastAsia="Times New Roman" w:hAnsi="Times New Roman" w:cs="Times New Roman"/>
          <w:sz w:val="24"/>
          <w:szCs w:val="24"/>
          <w:lang w:eastAsia="tr-TR"/>
        </w:rPr>
        <w:t xml:space="preserve"> Butonlar, dokunma kolaylığı için yeterli büyüklükte (yaklaşık 40–50 mm çapında) üretilmeli, Braille alfabesi ve kabartmalı sembollerle desteklenmelidir.</w:t>
      </w:r>
    </w:p>
    <w:p w:rsidR="00280E25" w:rsidRPr="00280E25" w:rsidRDefault="00280E25" w:rsidP="00CE3F4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Zemin ve Kat Düzey Uyum:</w:t>
      </w:r>
    </w:p>
    <w:p w:rsidR="00280E25" w:rsidRPr="00280E25" w:rsidRDefault="00280E25" w:rsidP="00CE3F46">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Seviye Farkı:</w:t>
      </w:r>
      <w:r w:rsidRPr="00280E25">
        <w:rPr>
          <w:rFonts w:ascii="Times New Roman" w:eastAsia="Times New Roman" w:hAnsi="Times New Roman" w:cs="Times New Roman"/>
          <w:sz w:val="24"/>
          <w:szCs w:val="24"/>
          <w:lang w:eastAsia="tr-TR"/>
        </w:rPr>
        <w:t xml:space="preserve"> Asansör </w:t>
      </w:r>
      <w:proofErr w:type="spellStart"/>
      <w:r w:rsidRPr="00280E25">
        <w:rPr>
          <w:rFonts w:ascii="Times New Roman" w:eastAsia="Times New Roman" w:hAnsi="Times New Roman" w:cs="Times New Roman"/>
          <w:sz w:val="24"/>
          <w:szCs w:val="24"/>
          <w:lang w:eastAsia="tr-TR"/>
        </w:rPr>
        <w:t>kaçaklı</w:t>
      </w:r>
      <w:proofErr w:type="spellEnd"/>
      <w:r w:rsidRPr="00280E25">
        <w:rPr>
          <w:rFonts w:ascii="Times New Roman" w:eastAsia="Times New Roman" w:hAnsi="Times New Roman" w:cs="Times New Roman"/>
          <w:sz w:val="24"/>
          <w:szCs w:val="24"/>
          <w:lang w:eastAsia="tr-TR"/>
        </w:rPr>
        <w:t xml:space="preserve"> kapı ve kabin zeminleri ile kat zeminleri arasındaki tolerans farkı, maksimum 3–5 mm olarak hedeflenir. Bu, tekerlekli sandalye kullanıcısının kabine sorunsuz geçiş yapmasını sağlar.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 xml:space="preserve">2. Dış </w:t>
      </w:r>
      <w:proofErr w:type="gramStart"/>
      <w:r w:rsidRPr="00280E25">
        <w:rPr>
          <w:rFonts w:ascii="Times New Roman" w:eastAsia="Times New Roman" w:hAnsi="Times New Roman" w:cs="Times New Roman"/>
          <w:b/>
          <w:i/>
          <w:sz w:val="24"/>
          <w:szCs w:val="24"/>
          <w:lang w:eastAsia="tr-TR"/>
        </w:rPr>
        <w:t>Mekan</w:t>
      </w:r>
      <w:proofErr w:type="gramEnd"/>
      <w:r w:rsidRPr="00280E25">
        <w:rPr>
          <w:rFonts w:ascii="Times New Roman" w:eastAsia="Times New Roman" w:hAnsi="Times New Roman" w:cs="Times New Roman"/>
          <w:b/>
          <w:i/>
          <w:sz w:val="24"/>
          <w:szCs w:val="24"/>
          <w:lang w:eastAsia="tr-TR"/>
        </w:rPr>
        <w:t xml:space="preserve"> ve Çevre Düzenlemeleri</w:t>
      </w:r>
    </w:p>
    <w:p w:rsidR="00280E25" w:rsidRPr="00280E25" w:rsidRDefault="00280E25" w:rsidP="00CE3F46">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Asansör Girişi ve Ulaşım Alanı:</w:t>
      </w:r>
    </w:p>
    <w:p w:rsidR="00280E25" w:rsidRPr="00280E25" w:rsidRDefault="00280E25" w:rsidP="00CE3F46">
      <w:pPr>
        <w:numPr>
          <w:ilvl w:val="1"/>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Rampalar:</w:t>
      </w:r>
      <w:r w:rsidRPr="00280E25">
        <w:rPr>
          <w:rFonts w:ascii="Times New Roman" w:eastAsia="Times New Roman" w:hAnsi="Times New Roman" w:cs="Times New Roman"/>
          <w:sz w:val="24"/>
          <w:szCs w:val="24"/>
          <w:lang w:eastAsia="tr-TR"/>
        </w:rPr>
        <w:t xml:space="preserve"> Asansör öncesinde yer alan rampaların eğimi %5–8 arasında tutulmalı ve minimum genişliği 900–1000 mm olarak belirlenmelidir. Bu ölçüler, özellikle tekerlekli sandalye kullanan kişilerin rahat erişimini destekler.</w:t>
      </w:r>
    </w:p>
    <w:p w:rsidR="00280E25" w:rsidRDefault="00280E25" w:rsidP="00CE3F46">
      <w:pPr>
        <w:numPr>
          <w:ilvl w:val="1"/>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Platform ve Koridorlar:</w:t>
      </w:r>
      <w:r w:rsidRPr="00280E25">
        <w:rPr>
          <w:rFonts w:ascii="Times New Roman" w:eastAsia="Times New Roman" w:hAnsi="Times New Roman" w:cs="Times New Roman"/>
          <w:sz w:val="24"/>
          <w:szCs w:val="24"/>
          <w:lang w:eastAsia="tr-TR"/>
        </w:rPr>
        <w:t xml:space="preserve"> Asansör girişi ile bağlantılı koridorlar veya bekleme alanlarında, en az 1000 mm genişlikte geçiş yolları planlanmalıdır.</w:t>
      </w:r>
    </w:p>
    <w:p w:rsidR="00763775" w:rsidRPr="00280E25" w:rsidRDefault="00763775" w:rsidP="00763775">
      <w:pPr>
        <w:spacing w:before="100" w:beforeAutospacing="1" w:after="100" w:afterAutospacing="1" w:line="240" w:lineRule="auto"/>
        <w:ind w:left="1440"/>
        <w:rPr>
          <w:rFonts w:ascii="Times New Roman" w:eastAsia="Times New Roman" w:hAnsi="Times New Roman" w:cs="Times New Roman"/>
          <w:sz w:val="24"/>
          <w:szCs w:val="24"/>
          <w:lang w:eastAsia="tr-TR"/>
        </w:rPr>
      </w:pPr>
    </w:p>
    <w:p w:rsidR="00280E25" w:rsidRPr="00280E25" w:rsidRDefault="00280E25" w:rsidP="00CE3F46">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lastRenderedPageBreak/>
        <w:t>Dış Çağrı Butonları ve İşaretlemeler:</w:t>
      </w:r>
    </w:p>
    <w:p w:rsidR="00280E25" w:rsidRPr="00280E25" w:rsidRDefault="00280E25" w:rsidP="00CE3F46">
      <w:pPr>
        <w:numPr>
          <w:ilvl w:val="1"/>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Ergonomik Yerleşim:</w:t>
      </w:r>
      <w:r w:rsidRPr="00280E25">
        <w:rPr>
          <w:rFonts w:ascii="Times New Roman" w:eastAsia="Times New Roman" w:hAnsi="Times New Roman" w:cs="Times New Roman"/>
          <w:sz w:val="24"/>
          <w:szCs w:val="24"/>
          <w:lang w:eastAsia="tr-TR"/>
        </w:rPr>
        <w:t xml:space="preserve"> Kabin dışında yer alan çağrı butonları, erişilebilirlik düşüncesiyle engelli kullanıcıların ulaşabileceği, tercihen dış </w:t>
      </w:r>
      <w:proofErr w:type="gramStart"/>
      <w:r w:rsidRPr="00280E25">
        <w:rPr>
          <w:rFonts w:ascii="Times New Roman" w:eastAsia="Times New Roman" w:hAnsi="Times New Roman" w:cs="Times New Roman"/>
          <w:sz w:val="24"/>
          <w:szCs w:val="24"/>
          <w:lang w:eastAsia="tr-TR"/>
        </w:rPr>
        <w:t>mekanda</w:t>
      </w:r>
      <w:proofErr w:type="gramEnd"/>
      <w:r w:rsidRPr="00280E25">
        <w:rPr>
          <w:rFonts w:ascii="Times New Roman" w:eastAsia="Times New Roman" w:hAnsi="Times New Roman" w:cs="Times New Roman"/>
          <w:sz w:val="24"/>
          <w:szCs w:val="24"/>
          <w:lang w:eastAsia="tr-TR"/>
        </w:rPr>
        <w:t xml:space="preserve"> 900–1100 mm yükseklikte monte edilir.</w:t>
      </w:r>
    </w:p>
    <w:p w:rsidR="00280E25" w:rsidRPr="00280E25" w:rsidRDefault="00280E25" w:rsidP="00CE3F46">
      <w:pPr>
        <w:numPr>
          <w:ilvl w:val="1"/>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Görsel ve Dokunsal İşaretlemeler:</w:t>
      </w:r>
      <w:r w:rsidRPr="00280E25">
        <w:rPr>
          <w:rFonts w:ascii="Times New Roman" w:eastAsia="Times New Roman" w:hAnsi="Times New Roman" w:cs="Times New Roman"/>
          <w:sz w:val="24"/>
          <w:szCs w:val="24"/>
          <w:lang w:eastAsia="tr-TR"/>
        </w:rPr>
        <w:t xml:space="preserve"> Butonlarda kullanılan simgeler, yazılar ve renk kontrastı, görme engelli kullanıcıların rahatlıkla fark edebilmesi için en az %70 </w:t>
      </w:r>
      <w:proofErr w:type="gramStart"/>
      <w:r w:rsidRPr="00280E25">
        <w:rPr>
          <w:rFonts w:ascii="Times New Roman" w:eastAsia="Times New Roman" w:hAnsi="Times New Roman" w:cs="Times New Roman"/>
          <w:sz w:val="24"/>
          <w:szCs w:val="24"/>
          <w:lang w:eastAsia="tr-TR"/>
        </w:rPr>
        <w:t>kontrast</w:t>
      </w:r>
      <w:proofErr w:type="gramEnd"/>
      <w:r w:rsidRPr="00280E25">
        <w:rPr>
          <w:rFonts w:ascii="Times New Roman" w:eastAsia="Times New Roman" w:hAnsi="Times New Roman" w:cs="Times New Roman"/>
          <w:sz w:val="24"/>
          <w:szCs w:val="24"/>
          <w:lang w:eastAsia="tr-TR"/>
        </w:rPr>
        <w:t xml:space="preserve"> oranında tercih edilmelidir.</w:t>
      </w:r>
    </w:p>
    <w:p w:rsidR="00280E25" w:rsidRPr="00280E25" w:rsidRDefault="00280E25" w:rsidP="00CE3F46">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Acil Durum Erişimleri:</w:t>
      </w:r>
    </w:p>
    <w:p w:rsidR="00280E25" w:rsidRPr="00280E25" w:rsidRDefault="00280E25" w:rsidP="00CE3F46">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Acil Alarm Düğmeleri:</w:t>
      </w:r>
      <w:r w:rsidRPr="00280E25">
        <w:rPr>
          <w:rFonts w:ascii="Times New Roman" w:eastAsia="Times New Roman" w:hAnsi="Times New Roman" w:cs="Times New Roman"/>
          <w:sz w:val="24"/>
          <w:szCs w:val="24"/>
          <w:lang w:eastAsia="tr-TR"/>
        </w:rPr>
        <w:t xml:space="preserve"> Hem kabin içi hem de dışı alarm ve iletişim düğmeleri, engelli erişimine uygun olarak, kolayca erişilebilen bölgelerde konumlandırılmalı; sesli ve görsel sinyal özellikleri eklenerek farklı engel türlerine sahip kullanıcıların ihtiyaçları göz önünde bulundurulmalıdır.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3. Ek Ölçümler ve Uygulama Standartları</w:t>
      </w:r>
    </w:p>
    <w:p w:rsidR="00280E25" w:rsidRPr="00280E25" w:rsidRDefault="00280E25" w:rsidP="00CE3F4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Genel Erişilebilirlik Standartları:</w:t>
      </w:r>
    </w:p>
    <w:p w:rsidR="00280E25" w:rsidRPr="00280E25" w:rsidRDefault="00280E25" w:rsidP="00CE3F46">
      <w:pPr>
        <w:numPr>
          <w:ilvl w:val="1"/>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TS EN 81-70:</w:t>
      </w:r>
      <w:r w:rsidRPr="00280E25">
        <w:rPr>
          <w:rFonts w:ascii="Times New Roman" w:eastAsia="Times New Roman" w:hAnsi="Times New Roman" w:cs="Times New Roman"/>
          <w:sz w:val="24"/>
          <w:szCs w:val="24"/>
          <w:lang w:eastAsia="tr-TR"/>
        </w:rPr>
        <w:t xml:space="preserve"> Asansörlerin engelli kullanıcılara uygunluğunun sağlanması için temel referans niteliğindeki bu standart, kabin içi ve dışı ölçüler, levha yerleşimleri, buton erişimleri gibi detayları belirler.</w:t>
      </w:r>
    </w:p>
    <w:p w:rsidR="00280E25" w:rsidRPr="00280E25" w:rsidRDefault="00280E25" w:rsidP="00CE3F46">
      <w:pPr>
        <w:numPr>
          <w:ilvl w:val="1"/>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Yerel Yönetmelikler ve İlgili Kılavuzlar:</w:t>
      </w:r>
      <w:r w:rsidRPr="00280E25">
        <w:rPr>
          <w:rFonts w:ascii="Times New Roman" w:eastAsia="Times New Roman" w:hAnsi="Times New Roman" w:cs="Times New Roman"/>
          <w:sz w:val="24"/>
          <w:szCs w:val="24"/>
          <w:lang w:eastAsia="tr-TR"/>
        </w:rPr>
        <w:t xml:space="preserve"> Örneğin, KTMMOB Mimarlar Odası ve Aile, Çalışma ve Sosyal Hizmetler Bakanlığı’nın erişilebilirlik kılavuzları, engellilerin bina ve asansör kullanımına yönelik detaylı ölçülere yer vermektedir.</w:t>
      </w:r>
    </w:p>
    <w:p w:rsidR="00280E25" w:rsidRPr="00280E25" w:rsidRDefault="00280E25" w:rsidP="00CE3F4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Teknolojik Destekler:</w:t>
      </w:r>
    </w:p>
    <w:p w:rsidR="00280E25" w:rsidRPr="00280E25" w:rsidRDefault="00280E25" w:rsidP="00CE3F46">
      <w:pPr>
        <w:numPr>
          <w:ilvl w:val="1"/>
          <w:numId w:val="2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80E25">
        <w:rPr>
          <w:rFonts w:ascii="Times New Roman" w:eastAsia="Times New Roman" w:hAnsi="Times New Roman" w:cs="Times New Roman"/>
          <w:b/>
          <w:bCs/>
          <w:sz w:val="24"/>
          <w:szCs w:val="24"/>
          <w:lang w:eastAsia="tr-TR"/>
        </w:rPr>
        <w:t>IoT</w:t>
      </w:r>
      <w:proofErr w:type="spellEnd"/>
      <w:r w:rsidRPr="00280E25">
        <w:rPr>
          <w:rFonts w:ascii="Times New Roman" w:eastAsia="Times New Roman" w:hAnsi="Times New Roman" w:cs="Times New Roman"/>
          <w:b/>
          <w:bCs/>
          <w:sz w:val="24"/>
          <w:szCs w:val="24"/>
          <w:lang w:eastAsia="tr-TR"/>
        </w:rPr>
        <w:t xml:space="preserve"> ve </w:t>
      </w:r>
      <w:proofErr w:type="spellStart"/>
      <w:r w:rsidRPr="00280E25">
        <w:rPr>
          <w:rFonts w:ascii="Times New Roman" w:eastAsia="Times New Roman" w:hAnsi="Times New Roman" w:cs="Times New Roman"/>
          <w:b/>
          <w:bCs/>
          <w:sz w:val="24"/>
          <w:szCs w:val="24"/>
          <w:lang w:eastAsia="tr-TR"/>
        </w:rPr>
        <w:t>Sensör</w:t>
      </w:r>
      <w:proofErr w:type="spellEnd"/>
      <w:r w:rsidRPr="00280E25">
        <w:rPr>
          <w:rFonts w:ascii="Times New Roman" w:eastAsia="Times New Roman" w:hAnsi="Times New Roman" w:cs="Times New Roman"/>
          <w:b/>
          <w:bCs/>
          <w:sz w:val="24"/>
          <w:szCs w:val="24"/>
          <w:lang w:eastAsia="tr-TR"/>
        </w:rPr>
        <w:t xml:space="preserve"> Sistemleri:</w:t>
      </w:r>
      <w:r w:rsidRPr="00280E25">
        <w:rPr>
          <w:rFonts w:ascii="Times New Roman" w:eastAsia="Times New Roman" w:hAnsi="Times New Roman" w:cs="Times New Roman"/>
          <w:sz w:val="24"/>
          <w:szCs w:val="24"/>
          <w:lang w:eastAsia="tr-TR"/>
        </w:rPr>
        <w:t xml:space="preserve"> Modern asansörlerde, engelli erişilebilirliğini sürekli izlemek ve ölçümleri dijital olarak kaydetmek amacıyla </w:t>
      </w:r>
      <w:proofErr w:type="spellStart"/>
      <w:r w:rsidRPr="00280E25">
        <w:rPr>
          <w:rFonts w:ascii="Times New Roman" w:eastAsia="Times New Roman" w:hAnsi="Times New Roman" w:cs="Times New Roman"/>
          <w:sz w:val="24"/>
          <w:szCs w:val="24"/>
          <w:lang w:eastAsia="tr-TR"/>
        </w:rPr>
        <w:t>IoT</w:t>
      </w:r>
      <w:proofErr w:type="spellEnd"/>
      <w:r w:rsidRPr="00280E25">
        <w:rPr>
          <w:rFonts w:ascii="Times New Roman" w:eastAsia="Times New Roman" w:hAnsi="Times New Roman" w:cs="Times New Roman"/>
          <w:sz w:val="24"/>
          <w:szCs w:val="24"/>
          <w:lang w:eastAsia="tr-TR"/>
        </w:rPr>
        <w:t xml:space="preserve"> tabanlı sistemler kullanılabilir. Bu sistemler, zaman içinde ölçümlerin sapmasını tespit ederek bakım ve iyileştirme süreçlerine yardımcı olur.</w:t>
      </w:r>
    </w:p>
    <w:p w:rsidR="00280E25" w:rsidRPr="00280E25" w:rsidRDefault="00280E25" w:rsidP="00CE3F4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Kullanıcı Deneyimi Testleri:</w:t>
      </w:r>
    </w:p>
    <w:p w:rsidR="00280E25" w:rsidRPr="00280E25" w:rsidRDefault="00280E25" w:rsidP="00CE3F46">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Simülasyon ve Geri Bildirim:</w:t>
      </w:r>
      <w:r w:rsidRPr="00280E25">
        <w:rPr>
          <w:rFonts w:ascii="Times New Roman" w:eastAsia="Times New Roman" w:hAnsi="Times New Roman" w:cs="Times New Roman"/>
          <w:sz w:val="24"/>
          <w:szCs w:val="24"/>
          <w:lang w:eastAsia="tr-TR"/>
        </w:rPr>
        <w:t xml:space="preserve"> Tasarım aşamasında, gerçek kullanıcı senaryoları (tekerlekli sandalye kullanan, az gören veya işitme engelli bireylerin deneyimleri) dikkate alınarak, erişim ölçütlerinin pratikte de yeterli olup olmadığı test edilmeli ve gerekirse tasarım revize edilmelidir.</w:t>
      </w:r>
    </w:p>
    <w:p w:rsidR="00280E25" w:rsidRPr="00280E25" w:rsidRDefault="00280E25" w:rsidP="00280E25">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 ölçüler, engellilerin asansör kullanımını mümkün kılan teknik ve ergonomik düzenlemelerin temelini oluşturur. Ölçülerin belirlenmesi ve uygulanması, hem güvenliğin hem de konforun artması için hayati bir önem taşır. Belirtilen değerler, farklı proje ve bina tiplerine göre esnek tutulabilse de, temel kural; her zaman kullanıcıların en zorlu erişim senaryolarında bile asansör hizmetinden sorunsuz yararlanabilmesidir.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280E25" w:rsidRPr="00280E25" w:rsidRDefault="00280E25" w:rsidP="00280E25">
      <w:pPr>
        <w:jc w:val="center"/>
        <w:rPr>
          <w:rFonts w:cstheme="minorHAnsi"/>
          <w:b/>
          <w:i/>
          <w:caps/>
          <w:sz w:val="28"/>
          <w:szCs w:val="28"/>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Pr="00280E25" w:rsidRDefault="00280E25" w:rsidP="00280E25">
      <w:pPr>
        <w:jc w:val="center"/>
        <w:rPr>
          <w:rFonts w:cstheme="minorHAnsi"/>
          <w:b/>
          <w:i/>
          <w:caps/>
          <w:sz w:val="28"/>
          <w:szCs w:val="28"/>
        </w:rPr>
      </w:pPr>
      <w:r w:rsidRPr="00280E25">
        <w:rPr>
          <w:rFonts w:ascii="Times New Roman" w:hAnsi="Times New Roman" w:cs="Times New Roman"/>
          <w:b/>
          <w:i/>
          <w:caps/>
          <w:sz w:val="28"/>
          <w:szCs w:val="28"/>
        </w:rPr>
        <w:lastRenderedPageBreak/>
        <w:t>Kumanda butonlarının engellilerin kullanımına u</w:t>
      </w:r>
      <w:r>
        <w:rPr>
          <w:rFonts w:ascii="Times New Roman" w:hAnsi="Times New Roman" w:cs="Times New Roman"/>
          <w:b/>
          <w:i/>
          <w:caps/>
          <w:sz w:val="28"/>
          <w:szCs w:val="28"/>
        </w:rPr>
        <w:t>ygunluğunu kontrol eTME</w:t>
      </w:r>
    </w:p>
    <w:p w:rsidR="00280E25" w:rsidRPr="00280E25" w:rsidRDefault="00280E25" w:rsidP="00763775">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Engellilerin kullanımına uygun kumanda butonlarını kontrol etmek, erişilebilirlik standartlarına </w:t>
      </w:r>
      <w:proofErr w:type="gramStart"/>
      <w:r w:rsidRPr="00280E25">
        <w:rPr>
          <w:rFonts w:ascii="Times New Roman" w:eastAsia="Times New Roman" w:hAnsi="Times New Roman" w:cs="Times New Roman"/>
          <w:sz w:val="24"/>
          <w:szCs w:val="24"/>
          <w:lang w:eastAsia="tr-TR"/>
        </w:rPr>
        <w:t>(</w:t>
      </w:r>
      <w:proofErr w:type="gramEnd"/>
      <w:r w:rsidRPr="00280E25">
        <w:rPr>
          <w:rFonts w:ascii="Times New Roman" w:eastAsia="Times New Roman" w:hAnsi="Times New Roman" w:cs="Times New Roman"/>
          <w:sz w:val="24"/>
          <w:szCs w:val="24"/>
          <w:lang w:eastAsia="tr-TR"/>
        </w:rPr>
        <w:t>ör. TS EN 81-70</w:t>
      </w:r>
      <w:proofErr w:type="gramStart"/>
      <w:r w:rsidRPr="00280E25">
        <w:rPr>
          <w:rFonts w:ascii="Times New Roman" w:eastAsia="Times New Roman" w:hAnsi="Times New Roman" w:cs="Times New Roman"/>
          <w:sz w:val="24"/>
          <w:szCs w:val="24"/>
          <w:lang w:eastAsia="tr-TR"/>
        </w:rPr>
        <w:t>)</w:t>
      </w:r>
      <w:proofErr w:type="gramEnd"/>
      <w:r w:rsidRPr="00280E25">
        <w:rPr>
          <w:rFonts w:ascii="Times New Roman" w:eastAsia="Times New Roman" w:hAnsi="Times New Roman" w:cs="Times New Roman"/>
          <w:sz w:val="24"/>
          <w:szCs w:val="24"/>
          <w:lang w:eastAsia="tr-TR"/>
        </w:rPr>
        <w:t xml:space="preserve"> uyumu sağlamak için kritik bir adımdır. Bu kontroller, hem ergonomik hem de fonksiyonel unsurların bir arada değerlendirilmesini gerektirir. Aşağıda, kontrol sürecinde izlenmesi gereken temel adımlar detaylandırılmıştır: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1. Ön Hazırlık ve Standartların İncelenmesi</w:t>
      </w:r>
    </w:p>
    <w:p w:rsidR="00280E25" w:rsidRPr="00280E25" w:rsidRDefault="00280E25" w:rsidP="00CE3F46">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Dokümantasyon ve Standartlar:</w:t>
      </w:r>
    </w:p>
    <w:p w:rsidR="00280E25" w:rsidRPr="00280E25" w:rsidRDefault="00280E25" w:rsidP="00CE3F46">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Üretici </w:t>
      </w:r>
      <w:proofErr w:type="spellStart"/>
      <w:r w:rsidRPr="00280E25">
        <w:rPr>
          <w:rFonts w:ascii="Times New Roman" w:eastAsia="Times New Roman" w:hAnsi="Times New Roman" w:cs="Times New Roman"/>
          <w:sz w:val="24"/>
          <w:szCs w:val="24"/>
          <w:lang w:eastAsia="tr-TR"/>
        </w:rPr>
        <w:t>dökümanları</w:t>
      </w:r>
      <w:proofErr w:type="spellEnd"/>
      <w:r w:rsidRPr="00280E25">
        <w:rPr>
          <w:rFonts w:ascii="Times New Roman" w:eastAsia="Times New Roman" w:hAnsi="Times New Roman" w:cs="Times New Roman"/>
          <w:sz w:val="24"/>
          <w:szCs w:val="24"/>
          <w:lang w:eastAsia="tr-TR"/>
        </w:rPr>
        <w:t>, asansör tasarım çizimleri ve geçerli erişilebilirlik standartları (TS EN 81-70 gibi) incelenmelidir.</w:t>
      </w:r>
    </w:p>
    <w:p w:rsidR="00280E25" w:rsidRPr="00280E25" w:rsidRDefault="00280E25" w:rsidP="00CE3F46">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Kontrol listesi hazırlanarak, değerlendirilecek tüm </w:t>
      </w:r>
      <w:proofErr w:type="gramStart"/>
      <w:r w:rsidRPr="00280E25">
        <w:rPr>
          <w:rFonts w:ascii="Times New Roman" w:eastAsia="Times New Roman" w:hAnsi="Times New Roman" w:cs="Times New Roman"/>
          <w:sz w:val="24"/>
          <w:szCs w:val="24"/>
          <w:lang w:eastAsia="tr-TR"/>
        </w:rPr>
        <w:t>kriterler</w:t>
      </w:r>
      <w:proofErr w:type="gramEnd"/>
      <w:r w:rsidRPr="00280E25">
        <w:rPr>
          <w:rFonts w:ascii="Times New Roman" w:eastAsia="Times New Roman" w:hAnsi="Times New Roman" w:cs="Times New Roman"/>
          <w:sz w:val="24"/>
          <w:szCs w:val="24"/>
          <w:lang w:eastAsia="tr-TR"/>
        </w:rPr>
        <w:t xml:space="preserve"> (buton boyutları, yerleşimleri, işaretlemeler) belirlenir.</w:t>
      </w:r>
    </w:p>
    <w:p w:rsidR="00280E25" w:rsidRPr="00280E25" w:rsidRDefault="00280E25" w:rsidP="00CE3F46">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Kontrol Ekipmanları:</w:t>
      </w:r>
    </w:p>
    <w:p w:rsidR="00280E25" w:rsidRPr="00280E25" w:rsidRDefault="00280E25" w:rsidP="00CE3F46">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Kalibre edilmiş ölçüm aletleri (metre, lazer ölçer vb.), fotoğraf cihazı ve test cihazları hazır bulundurulur.</w:t>
      </w:r>
    </w:p>
    <w:p w:rsidR="00280E25" w:rsidRPr="00280E25" w:rsidRDefault="00280E25" w:rsidP="00CE3F46">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Gerekirse, kullanılabilirlik testleri için engellilerle </w:t>
      </w:r>
      <w:proofErr w:type="gramStart"/>
      <w:r w:rsidRPr="00280E25">
        <w:rPr>
          <w:rFonts w:ascii="Times New Roman" w:eastAsia="Times New Roman" w:hAnsi="Times New Roman" w:cs="Times New Roman"/>
          <w:sz w:val="24"/>
          <w:szCs w:val="24"/>
          <w:lang w:eastAsia="tr-TR"/>
        </w:rPr>
        <w:t>simülasyon</w:t>
      </w:r>
      <w:proofErr w:type="gramEnd"/>
      <w:r w:rsidRPr="00280E25">
        <w:rPr>
          <w:rFonts w:ascii="Times New Roman" w:eastAsia="Times New Roman" w:hAnsi="Times New Roman" w:cs="Times New Roman"/>
          <w:sz w:val="24"/>
          <w:szCs w:val="24"/>
          <w:lang w:eastAsia="tr-TR"/>
        </w:rPr>
        <w:t xml:space="preserve"> yapabilecek modeller veya test paneli düzenekleri temin edilir.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2. Fiziksel Yerleşim ve Yer Yükseklikleri</w:t>
      </w:r>
    </w:p>
    <w:p w:rsidR="00280E25" w:rsidRPr="00280E25" w:rsidRDefault="00280E25" w:rsidP="00CE3F46">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Ergonomik Yükseklik:</w:t>
      </w:r>
    </w:p>
    <w:p w:rsidR="00280E25" w:rsidRPr="00280E25" w:rsidRDefault="00280E25" w:rsidP="00CE3F46">
      <w:pPr>
        <w:numPr>
          <w:ilvl w:val="1"/>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Kumanda panelleri ve butonlar, tekerlekli sandalye kullanan veya hareket kısıtlılığı olan kullanıcıların erişimine uygun yükseklikte (genellikle 900–1100 mm civarında) monte edilmelidir.</w:t>
      </w:r>
    </w:p>
    <w:p w:rsidR="00280E25" w:rsidRPr="00280E25" w:rsidRDefault="00280E25" w:rsidP="00CE3F46">
      <w:pPr>
        <w:numPr>
          <w:ilvl w:val="1"/>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Butonların çevresinde, erişim engeli oluşturabilecek nesnelerin bulunmadığından emin olunmalıdır.</w:t>
      </w:r>
    </w:p>
    <w:p w:rsidR="00280E25" w:rsidRPr="00280E25" w:rsidRDefault="00280E25" w:rsidP="00CE3F46">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Yerleşim Düzeni:</w:t>
      </w:r>
    </w:p>
    <w:p w:rsidR="00280E25" w:rsidRPr="00280E25" w:rsidRDefault="00280E25" w:rsidP="00CE3F46">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Butonların panel üzerinde, kolayca belirgin ve erişilebilir bir şekilde sıralandığı kontrol edilir.</w:t>
      </w:r>
    </w:p>
    <w:p w:rsidR="00280E25" w:rsidRPr="00280E25" w:rsidRDefault="00280E25" w:rsidP="00CE3F46">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Grafiksel ve dokunsal işaretlemeler (örneğin Braille harfleri ve kabartmalı semboller) ile tanımlamanın net olup olmadığı gözden geçirilir.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3. Butonların Fiziksel ve Ergonomik Özellikleri</w:t>
      </w:r>
    </w:p>
    <w:p w:rsidR="00280E25" w:rsidRPr="00280E25" w:rsidRDefault="00280E25" w:rsidP="00CE3F46">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Boyut ve Dokunma Yüzeyi:</w:t>
      </w:r>
    </w:p>
    <w:p w:rsidR="00280E25" w:rsidRPr="00280E25" w:rsidRDefault="00280E25" w:rsidP="00CE3F46">
      <w:pPr>
        <w:numPr>
          <w:ilvl w:val="1"/>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Butonların basılması kolay, yeterli çapa (genellikle en az 40–50 mm) ve geniş bir yüzeye sahip olduğunun ölçümleri yapılır.</w:t>
      </w:r>
    </w:p>
    <w:p w:rsidR="00280E25" w:rsidRPr="00280E25" w:rsidRDefault="00280E25" w:rsidP="00CE3F46">
      <w:pPr>
        <w:numPr>
          <w:ilvl w:val="1"/>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Üzerinde yer alan sembol, sayı ve yazıların yüksek </w:t>
      </w:r>
      <w:proofErr w:type="gramStart"/>
      <w:r w:rsidRPr="00280E25">
        <w:rPr>
          <w:rFonts w:ascii="Times New Roman" w:eastAsia="Times New Roman" w:hAnsi="Times New Roman" w:cs="Times New Roman"/>
          <w:sz w:val="24"/>
          <w:szCs w:val="24"/>
          <w:lang w:eastAsia="tr-TR"/>
        </w:rPr>
        <w:t>kontrastlı</w:t>
      </w:r>
      <w:proofErr w:type="gramEnd"/>
      <w:r w:rsidRPr="00280E25">
        <w:rPr>
          <w:rFonts w:ascii="Times New Roman" w:eastAsia="Times New Roman" w:hAnsi="Times New Roman" w:cs="Times New Roman"/>
          <w:sz w:val="24"/>
          <w:szCs w:val="24"/>
          <w:lang w:eastAsia="tr-TR"/>
        </w:rPr>
        <w:t>, okunabilir ve dokunsal olarak algılanabilir olması sağlanır.</w:t>
      </w:r>
    </w:p>
    <w:p w:rsidR="00280E25" w:rsidRPr="00280E25" w:rsidRDefault="00280E25" w:rsidP="00CE3F46">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Malzeme ve Montaj Kalitesi:</w:t>
      </w:r>
    </w:p>
    <w:p w:rsidR="00280E25" w:rsidRPr="00280E25" w:rsidRDefault="00280E25" w:rsidP="00CE3F46">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Butonların montaj elemanlarının sağlamlığı, gevşeklik veya deformasyon belirtileri incelenir.</w:t>
      </w:r>
    </w:p>
    <w:p w:rsidR="00280E25" w:rsidRDefault="00280E25" w:rsidP="00CE3F46">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Kullanılan malzemenin (örneğin, dayanıklı plastik veya paslanmaz çelik) uzun ömürlü ve </w:t>
      </w:r>
      <w:proofErr w:type="gramStart"/>
      <w:r w:rsidRPr="00280E25">
        <w:rPr>
          <w:rFonts w:ascii="Times New Roman" w:eastAsia="Times New Roman" w:hAnsi="Times New Roman" w:cs="Times New Roman"/>
          <w:sz w:val="24"/>
          <w:szCs w:val="24"/>
          <w:lang w:eastAsia="tr-TR"/>
        </w:rPr>
        <w:t>hijyenik</w:t>
      </w:r>
      <w:proofErr w:type="gramEnd"/>
      <w:r w:rsidRPr="00280E25">
        <w:rPr>
          <w:rFonts w:ascii="Times New Roman" w:eastAsia="Times New Roman" w:hAnsi="Times New Roman" w:cs="Times New Roman"/>
          <w:sz w:val="24"/>
          <w:szCs w:val="24"/>
          <w:lang w:eastAsia="tr-TR"/>
        </w:rPr>
        <w:t xml:space="preserve"> olduğu doğrulanır.</w:t>
      </w:r>
    </w:p>
    <w:p w:rsidR="00763775" w:rsidRPr="00280E25" w:rsidRDefault="00763775" w:rsidP="00763775">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280E25" w:rsidRPr="00280E25" w:rsidRDefault="00280E25" w:rsidP="00763775">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lastRenderedPageBreak/>
        <w:t>4. Fonksiyonel ve Elektriksel Testler</w:t>
      </w:r>
    </w:p>
    <w:p w:rsidR="00280E25" w:rsidRPr="00280E25" w:rsidRDefault="00280E25" w:rsidP="00CE3F46">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Geri Bildirim Mekanizmaları:</w:t>
      </w:r>
    </w:p>
    <w:p w:rsidR="00280E25" w:rsidRPr="00280E25" w:rsidRDefault="00280E25" w:rsidP="00CE3F46">
      <w:pPr>
        <w:numPr>
          <w:ilvl w:val="1"/>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Buton basımında dokunsal (hafif tıklama hissi), işitsel (sesli uyarı) ve/veya ışık </w:t>
      </w:r>
      <w:proofErr w:type="spellStart"/>
      <w:r w:rsidRPr="00280E25">
        <w:rPr>
          <w:rFonts w:ascii="Times New Roman" w:eastAsia="Times New Roman" w:hAnsi="Times New Roman" w:cs="Times New Roman"/>
          <w:sz w:val="24"/>
          <w:szCs w:val="24"/>
          <w:lang w:eastAsia="tr-TR"/>
        </w:rPr>
        <w:t>indikasyonlarının</w:t>
      </w:r>
      <w:proofErr w:type="spellEnd"/>
      <w:r w:rsidRPr="00280E25">
        <w:rPr>
          <w:rFonts w:ascii="Times New Roman" w:eastAsia="Times New Roman" w:hAnsi="Times New Roman" w:cs="Times New Roman"/>
          <w:sz w:val="24"/>
          <w:szCs w:val="24"/>
          <w:lang w:eastAsia="tr-TR"/>
        </w:rPr>
        <w:t xml:space="preserve"> doğru şekilde çalışıp çalışmadığı test edilir.</w:t>
      </w:r>
    </w:p>
    <w:p w:rsidR="00280E25" w:rsidRPr="00280E25" w:rsidRDefault="00280E25" w:rsidP="00CE3F46">
      <w:pPr>
        <w:numPr>
          <w:ilvl w:val="1"/>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Elektriksel bağlantılar, </w:t>
      </w:r>
      <w:proofErr w:type="spellStart"/>
      <w:r w:rsidRPr="00280E25">
        <w:rPr>
          <w:rFonts w:ascii="Times New Roman" w:eastAsia="Times New Roman" w:hAnsi="Times New Roman" w:cs="Times New Roman"/>
          <w:sz w:val="24"/>
          <w:szCs w:val="24"/>
          <w:lang w:eastAsia="tr-TR"/>
        </w:rPr>
        <w:t>multimetre</w:t>
      </w:r>
      <w:proofErr w:type="spellEnd"/>
      <w:r w:rsidRPr="00280E25">
        <w:rPr>
          <w:rFonts w:ascii="Times New Roman" w:eastAsia="Times New Roman" w:hAnsi="Times New Roman" w:cs="Times New Roman"/>
          <w:sz w:val="24"/>
          <w:szCs w:val="24"/>
          <w:lang w:eastAsia="tr-TR"/>
        </w:rPr>
        <w:t xml:space="preserve"> veya benzeri cihazlarla ölçülerek devre bütünlüğü kontrol edilir.</w:t>
      </w:r>
    </w:p>
    <w:p w:rsidR="00280E25" w:rsidRPr="00280E25" w:rsidRDefault="00280E25" w:rsidP="00CE3F46">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80E25">
        <w:rPr>
          <w:rFonts w:ascii="Times New Roman" w:eastAsia="Times New Roman" w:hAnsi="Times New Roman" w:cs="Times New Roman"/>
          <w:b/>
          <w:bCs/>
          <w:sz w:val="24"/>
          <w:szCs w:val="24"/>
          <w:lang w:eastAsia="tr-TR"/>
        </w:rPr>
        <w:t>Sensör</w:t>
      </w:r>
      <w:proofErr w:type="spellEnd"/>
      <w:r w:rsidRPr="00280E25">
        <w:rPr>
          <w:rFonts w:ascii="Times New Roman" w:eastAsia="Times New Roman" w:hAnsi="Times New Roman" w:cs="Times New Roman"/>
          <w:b/>
          <w:bCs/>
          <w:sz w:val="24"/>
          <w:szCs w:val="24"/>
          <w:lang w:eastAsia="tr-TR"/>
        </w:rPr>
        <w:t xml:space="preserve"> ve Yazılım Fonksiyonları:</w:t>
      </w:r>
    </w:p>
    <w:p w:rsidR="00280E25" w:rsidRPr="00280E25" w:rsidRDefault="00280E25" w:rsidP="00CE3F46">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Dijital kontrol panellerinde, belirli butonlara basıldığında ekran üzerinde veya sesli olarak verilen geri bildirimler test edilir.</w:t>
      </w:r>
    </w:p>
    <w:p w:rsidR="00280E25" w:rsidRPr="00280E25" w:rsidRDefault="00280E25" w:rsidP="00CE3F46">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 xml:space="preserve">Engelli kullanıcıların tercih ettiği erişilebilirlik ayarlarının (örneğin, büyük </w:t>
      </w:r>
      <w:proofErr w:type="gramStart"/>
      <w:r w:rsidRPr="00280E25">
        <w:rPr>
          <w:rFonts w:ascii="Times New Roman" w:eastAsia="Times New Roman" w:hAnsi="Times New Roman" w:cs="Times New Roman"/>
          <w:sz w:val="24"/>
          <w:szCs w:val="24"/>
          <w:lang w:eastAsia="tr-TR"/>
        </w:rPr>
        <w:t>kontrastlı</w:t>
      </w:r>
      <w:proofErr w:type="gramEnd"/>
      <w:r w:rsidRPr="00280E25">
        <w:rPr>
          <w:rFonts w:ascii="Times New Roman" w:eastAsia="Times New Roman" w:hAnsi="Times New Roman" w:cs="Times New Roman"/>
          <w:sz w:val="24"/>
          <w:szCs w:val="24"/>
          <w:lang w:eastAsia="tr-TR"/>
        </w:rPr>
        <w:t xml:space="preserve"> görüntü, sesli komutlar) etkin olup olmadığı kontrol edilir.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5. Kullanılabilirlik Testleri</w:t>
      </w:r>
    </w:p>
    <w:p w:rsidR="00280E25" w:rsidRPr="00280E25" w:rsidRDefault="00280E25" w:rsidP="00CE3F46">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Canlı Kullanıcı Deneyimi:</w:t>
      </w:r>
    </w:p>
    <w:p w:rsidR="00280E25" w:rsidRPr="00280E25" w:rsidRDefault="00280E25" w:rsidP="00CE3F46">
      <w:pPr>
        <w:numPr>
          <w:ilvl w:val="1"/>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Gerekirse, tekerlekli sandalye kullanan ya da hareket kısıtlılığı olan kullanıcılarla saha testleri yapılarak, butonların pratikte erişilebilirliği ve kullanım kolaylığı değerlendirilir.</w:t>
      </w:r>
    </w:p>
    <w:p w:rsidR="00280E25" w:rsidRPr="00280E25" w:rsidRDefault="00280E25" w:rsidP="00CE3F46">
      <w:pPr>
        <w:numPr>
          <w:ilvl w:val="1"/>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Görüşme veya anket yöntemleriyle, kullanıcıların deneyimleri ve geri bildirimleri kaydedilir.</w:t>
      </w:r>
    </w:p>
    <w:p w:rsidR="00280E25" w:rsidRPr="00280E25" w:rsidRDefault="00280E25" w:rsidP="00CE3F46">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Senaryo Testleri:</w:t>
      </w:r>
    </w:p>
    <w:p w:rsidR="00280E25" w:rsidRPr="00280E25" w:rsidRDefault="00280E25" w:rsidP="00CE3F46">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Normal ve acil durum senaryolarında, butonların zamana duyarlı yanıt verme hızları, hata oranları ve kullanılabilirlik performansı test edilmelidir.</w:t>
      </w:r>
    </w:p>
    <w:p w:rsidR="00280E25" w:rsidRPr="00280E25" w:rsidRDefault="00280E25" w:rsidP="00280E25">
      <w:pPr>
        <w:spacing w:before="100" w:beforeAutospacing="1" w:after="100" w:afterAutospacing="1" w:line="240" w:lineRule="auto"/>
        <w:rPr>
          <w:rFonts w:ascii="Times New Roman" w:eastAsia="Times New Roman" w:hAnsi="Times New Roman" w:cs="Times New Roman"/>
          <w:b/>
          <w:i/>
          <w:sz w:val="24"/>
          <w:szCs w:val="24"/>
          <w:lang w:eastAsia="tr-TR"/>
        </w:rPr>
      </w:pPr>
      <w:r w:rsidRPr="00280E25">
        <w:rPr>
          <w:rFonts w:ascii="Times New Roman" w:eastAsia="Times New Roman" w:hAnsi="Times New Roman" w:cs="Times New Roman"/>
          <w:b/>
          <w:i/>
          <w:sz w:val="24"/>
          <w:szCs w:val="24"/>
          <w:lang w:eastAsia="tr-TR"/>
        </w:rPr>
        <w:t>6. Raporlama ve Düzeltici İşlemler</w:t>
      </w:r>
    </w:p>
    <w:p w:rsidR="00280E25" w:rsidRPr="00280E25" w:rsidRDefault="00280E25" w:rsidP="00CE3F46">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Detaylı Raporlama:</w:t>
      </w:r>
    </w:p>
    <w:p w:rsidR="00280E25" w:rsidRPr="00280E25" w:rsidRDefault="00280E25" w:rsidP="00CE3F46">
      <w:pPr>
        <w:numPr>
          <w:ilvl w:val="1"/>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Yapılan ölçümler, gözlemler ve deney sonuçları detaylı bir rapor haline getirilir.</w:t>
      </w:r>
    </w:p>
    <w:p w:rsidR="00280E25" w:rsidRPr="00280E25" w:rsidRDefault="00280E25" w:rsidP="00CE3F46">
      <w:pPr>
        <w:numPr>
          <w:ilvl w:val="1"/>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TS EN 81-70 standartlarına veya yerel düzenlemelere göre tespit edilen uygunsuzluklar, eksiklikler açıkça belirtilir.</w:t>
      </w:r>
    </w:p>
    <w:p w:rsidR="00280E25" w:rsidRPr="00280E25" w:rsidRDefault="00280E25" w:rsidP="00CE3F46">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b/>
          <w:bCs/>
          <w:sz w:val="24"/>
          <w:szCs w:val="24"/>
          <w:lang w:eastAsia="tr-TR"/>
        </w:rPr>
        <w:t>Düzeltici Faaliyetler:</w:t>
      </w:r>
    </w:p>
    <w:p w:rsidR="00280E25" w:rsidRPr="00280E25" w:rsidRDefault="00280E25" w:rsidP="00CE3F46">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Tespit edilen eksiklikler için, kullanım kolaylığını ve erişilebilirliği artırmaya yönelik düzeltme önerileri sunulur.</w:t>
      </w:r>
    </w:p>
    <w:p w:rsidR="00280E25" w:rsidRPr="00280E25" w:rsidRDefault="00280E25" w:rsidP="00CE3F46">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Gerekli yapılan iyileştirmeler sonrası yeniden test edilerek, erişilebilirliğin sağlandığından emin olunur.</w:t>
      </w:r>
    </w:p>
    <w:p w:rsidR="00280E25" w:rsidRPr="00280E25" w:rsidRDefault="00280E25" w:rsidP="00CE3F46">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280E25">
        <w:rPr>
          <w:rFonts w:ascii="Times New Roman" w:eastAsia="Times New Roman" w:hAnsi="Times New Roman" w:cs="Times New Roman"/>
          <w:sz w:val="24"/>
          <w:szCs w:val="24"/>
          <w:lang w:eastAsia="tr-TR"/>
        </w:rPr>
        <w:t>Bu kapsamlı kontrol süreci, kumanda butonlarının engelli kullanıcılar için erişilebilirliğini ve kullanışlılığını sağlamak amacıyla hem fiziksel hem de elektronik değerlendirmeleri bir araya getirir. Böylece, kullanıcılar acil durumlarda veya günlük kullanımda, sorun yaşamadan asansörü kontrol edebilir hale gelirler.</w:t>
      </w: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CE3F46" w:rsidP="00CE3F46">
      <w:pPr>
        <w:ind w:firstLine="567"/>
        <w:jc w:val="center"/>
        <w:rPr>
          <w:rFonts w:ascii="Times New Roman" w:hAnsi="Times New Roman" w:cs="Times New Roman"/>
          <w:b/>
          <w:i/>
          <w:caps/>
          <w:sz w:val="28"/>
          <w:szCs w:val="28"/>
        </w:rPr>
      </w:pPr>
      <w:r w:rsidRPr="00CE3F46">
        <w:rPr>
          <w:rFonts w:ascii="Times New Roman" w:hAnsi="Times New Roman" w:cs="Times New Roman"/>
          <w:b/>
          <w:i/>
          <w:caps/>
          <w:sz w:val="28"/>
          <w:szCs w:val="28"/>
        </w:rPr>
        <w:lastRenderedPageBreak/>
        <w:t>Engelliler tarafından kullanılması amaçlanan/amaçlanmayan kabin ve kat kapılarında koruyucu tertibat</w:t>
      </w:r>
    </w:p>
    <w:p w:rsidR="00CE3F46" w:rsidRPr="00CE3F46" w:rsidRDefault="00CE3F46" w:rsidP="00CE3F46">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Engelliler tarafından kullanılmaya uygun (veya uygun olmayan) asansör kabin ve kat kapılarında koruyucu tertibat, kullanıcı güvenliğini sağlamak amacıyla uygulanması gereken bir dizi mekanik, elektronik ve ergonomik önlemi içerir. Bu koruyucu tertibat; kapı kenarlarında çarpma, sıkışma ve darbelerden kaynaklanabilecek yaralanmaları önlemeye yönelik </w:t>
      </w:r>
      <w:proofErr w:type="spellStart"/>
      <w:r w:rsidRPr="00CE3F46">
        <w:rPr>
          <w:rFonts w:ascii="Times New Roman" w:eastAsia="Times New Roman" w:hAnsi="Times New Roman" w:cs="Times New Roman"/>
          <w:sz w:val="24"/>
          <w:szCs w:val="24"/>
          <w:lang w:eastAsia="tr-TR"/>
        </w:rPr>
        <w:t>sensörler</w:t>
      </w:r>
      <w:proofErr w:type="spellEnd"/>
      <w:r w:rsidRPr="00CE3F46">
        <w:rPr>
          <w:rFonts w:ascii="Times New Roman" w:eastAsia="Times New Roman" w:hAnsi="Times New Roman" w:cs="Times New Roman"/>
          <w:sz w:val="24"/>
          <w:szCs w:val="24"/>
          <w:lang w:eastAsia="tr-TR"/>
        </w:rPr>
        <w:t>, yumuşak kenar koruyucuları, otomatik durdurma ve ters yönde açılma özellikleri gibi elemanları kapsar. Aşağıda, bu tür kapılardaki koruyucu tertibatın uygulanması ve kontrolüne ilişkin temel ilkeler ile kontrol adımlarını bulabilirsiniz:</w:t>
      </w:r>
    </w:p>
    <w:p w:rsidR="00CE3F46" w:rsidRPr="00CE3F46" w:rsidRDefault="00CE3F46" w:rsidP="00CE3F46">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CE3F46">
        <w:rPr>
          <w:rFonts w:ascii="Times New Roman" w:eastAsia="Times New Roman" w:hAnsi="Times New Roman" w:cs="Times New Roman"/>
          <w:b/>
          <w:i/>
          <w:sz w:val="24"/>
          <w:szCs w:val="24"/>
          <w:lang w:eastAsia="tr-TR"/>
        </w:rPr>
        <w:t>1. Standartlara ve Tasarım Kriterlerine Uyum</w:t>
      </w:r>
    </w:p>
    <w:p w:rsidR="00CE3F46" w:rsidRPr="00CE3F46" w:rsidRDefault="00CE3F46" w:rsidP="00CE3F46">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Erişilebilirlik Standartları:</w:t>
      </w:r>
    </w:p>
    <w:p w:rsidR="00CE3F46" w:rsidRPr="00CE3F46" w:rsidRDefault="00CE3F46" w:rsidP="00CE3F46">
      <w:pPr>
        <w:numPr>
          <w:ilvl w:val="1"/>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TS EN 81-70</w:t>
      </w:r>
      <w:r w:rsidRPr="00CE3F46">
        <w:rPr>
          <w:rFonts w:ascii="Times New Roman" w:eastAsia="Times New Roman" w:hAnsi="Times New Roman" w:cs="Times New Roman"/>
          <w:sz w:val="24"/>
          <w:szCs w:val="24"/>
          <w:lang w:eastAsia="tr-TR"/>
        </w:rPr>
        <w:t xml:space="preserve"> gibi erişilebilirlik mevzuatları, engellilere yönelik asansör tasarımında kapı genişliği, açılıp kapanma hızı, seviye uyumu ve koruyucu tertibatın özelliklerini belirler.</w:t>
      </w:r>
    </w:p>
    <w:p w:rsidR="00CE3F46" w:rsidRPr="00CE3F46" w:rsidRDefault="00CE3F46" w:rsidP="00CE3F46">
      <w:pPr>
        <w:numPr>
          <w:ilvl w:val="1"/>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Engelli kullanımı amaçlanmış asansörlerde; kapı </w:t>
      </w:r>
      <w:proofErr w:type="gramStart"/>
      <w:r w:rsidRPr="00CE3F46">
        <w:rPr>
          <w:rFonts w:ascii="Times New Roman" w:eastAsia="Times New Roman" w:hAnsi="Times New Roman" w:cs="Times New Roman"/>
          <w:sz w:val="24"/>
          <w:szCs w:val="24"/>
          <w:lang w:eastAsia="tr-TR"/>
        </w:rPr>
        <w:t>profillerinin</w:t>
      </w:r>
      <w:proofErr w:type="gramEnd"/>
      <w:r w:rsidRPr="00CE3F46">
        <w:rPr>
          <w:rFonts w:ascii="Times New Roman" w:eastAsia="Times New Roman" w:hAnsi="Times New Roman" w:cs="Times New Roman"/>
          <w:sz w:val="24"/>
          <w:szCs w:val="24"/>
          <w:lang w:eastAsia="tr-TR"/>
        </w:rPr>
        <w:t xml:space="preserve">, </w:t>
      </w:r>
      <w:proofErr w:type="spellStart"/>
      <w:r w:rsidRPr="00CE3F46">
        <w:rPr>
          <w:rFonts w:ascii="Times New Roman" w:eastAsia="Times New Roman" w:hAnsi="Times New Roman" w:cs="Times New Roman"/>
          <w:sz w:val="24"/>
          <w:szCs w:val="24"/>
          <w:lang w:eastAsia="tr-TR"/>
        </w:rPr>
        <w:t>sensörlerin</w:t>
      </w:r>
      <w:proofErr w:type="spellEnd"/>
      <w:r w:rsidRPr="00CE3F46">
        <w:rPr>
          <w:rFonts w:ascii="Times New Roman" w:eastAsia="Times New Roman" w:hAnsi="Times New Roman" w:cs="Times New Roman"/>
          <w:sz w:val="24"/>
          <w:szCs w:val="24"/>
          <w:lang w:eastAsia="tr-TR"/>
        </w:rPr>
        <w:t xml:space="preserve"> ve koruyucu bariyerlerin, tekerlekli sandalye ile giriş–çıkış sırasında zarar vermeyecek şekilde tasarlanmış olması gerekir.</w:t>
      </w:r>
    </w:p>
    <w:p w:rsidR="00CE3F46" w:rsidRPr="00CE3F46" w:rsidRDefault="00CE3F46" w:rsidP="00CE3F46">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Tasarımda Farklı Yaklaşımlar:</w:t>
      </w:r>
    </w:p>
    <w:p w:rsidR="00CE3F46" w:rsidRPr="00CE3F46" w:rsidRDefault="00CE3F46" w:rsidP="00CE3F46">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Engelliler Tarafından Kullanılması Amaçlanan Kapılar:</w:t>
      </w:r>
      <w:r w:rsidRPr="00CE3F46">
        <w:rPr>
          <w:rFonts w:ascii="Times New Roman" w:eastAsia="Times New Roman" w:hAnsi="Times New Roman" w:cs="Times New Roman"/>
          <w:sz w:val="24"/>
          <w:szCs w:val="24"/>
          <w:lang w:eastAsia="tr-TR"/>
        </w:rPr>
        <w:t xml:space="preserve"> Bu tür kapılarda koruyucu tertibat, daha hassas </w:t>
      </w:r>
      <w:proofErr w:type="spellStart"/>
      <w:r w:rsidRPr="00CE3F46">
        <w:rPr>
          <w:rFonts w:ascii="Times New Roman" w:eastAsia="Times New Roman" w:hAnsi="Times New Roman" w:cs="Times New Roman"/>
          <w:sz w:val="24"/>
          <w:szCs w:val="24"/>
          <w:lang w:eastAsia="tr-TR"/>
        </w:rPr>
        <w:t>sensör</w:t>
      </w:r>
      <w:proofErr w:type="spellEnd"/>
      <w:r w:rsidRPr="00CE3F46">
        <w:rPr>
          <w:rFonts w:ascii="Times New Roman" w:eastAsia="Times New Roman" w:hAnsi="Times New Roman" w:cs="Times New Roman"/>
          <w:sz w:val="24"/>
          <w:szCs w:val="24"/>
          <w:lang w:eastAsia="tr-TR"/>
        </w:rPr>
        <w:t xml:space="preserve"> sistemleri, düşük kapanma kuvveti, geniş ve yumuşak kenar koruyucuları gibi ek güvenlik özellikleri içerir.</w:t>
      </w:r>
    </w:p>
    <w:p w:rsidR="00CE3F46" w:rsidRPr="00CE3F46" w:rsidRDefault="00CE3F46" w:rsidP="00CE3F46">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Engelliler Tarafından Kullanılması Amaçlanmayan Kapılar (Örneğin, kargo veya yalnızca insan taşımayan sistemler):</w:t>
      </w:r>
      <w:r w:rsidRPr="00CE3F46">
        <w:rPr>
          <w:rFonts w:ascii="Times New Roman" w:eastAsia="Times New Roman" w:hAnsi="Times New Roman" w:cs="Times New Roman"/>
          <w:sz w:val="24"/>
          <w:szCs w:val="24"/>
          <w:lang w:eastAsia="tr-TR"/>
        </w:rPr>
        <w:t xml:space="preserve"> Temel güvenlik standartlarına uyum sağlansa da, kapı tasarımı daha farklı </w:t>
      </w:r>
      <w:proofErr w:type="gramStart"/>
      <w:r w:rsidRPr="00CE3F46">
        <w:rPr>
          <w:rFonts w:ascii="Times New Roman" w:eastAsia="Times New Roman" w:hAnsi="Times New Roman" w:cs="Times New Roman"/>
          <w:sz w:val="24"/>
          <w:szCs w:val="24"/>
          <w:lang w:eastAsia="tr-TR"/>
        </w:rPr>
        <w:t>kriterlere</w:t>
      </w:r>
      <w:proofErr w:type="gramEnd"/>
      <w:r w:rsidRPr="00CE3F46">
        <w:rPr>
          <w:rFonts w:ascii="Times New Roman" w:eastAsia="Times New Roman" w:hAnsi="Times New Roman" w:cs="Times New Roman"/>
          <w:sz w:val="24"/>
          <w:szCs w:val="24"/>
          <w:lang w:eastAsia="tr-TR"/>
        </w:rPr>
        <w:t xml:space="preserve"> dayanabilir; ancak her durumda kapılardaki koruyucu elemanlar, mekanik ve elektriksel güvenlik önlemleri açısından kontrol edilmelidir.</w:t>
      </w:r>
    </w:p>
    <w:p w:rsidR="00CE3F46" w:rsidRPr="00CE3F46" w:rsidRDefault="00CE3F46" w:rsidP="00CE3F46">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CE3F46">
        <w:rPr>
          <w:rFonts w:ascii="Times New Roman" w:eastAsia="Times New Roman" w:hAnsi="Times New Roman" w:cs="Times New Roman"/>
          <w:b/>
          <w:i/>
          <w:sz w:val="24"/>
          <w:szCs w:val="24"/>
          <w:lang w:eastAsia="tr-TR"/>
        </w:rPr>
        <w:t>2. Fiziksel İnceleme Adımları</w:t>
      </w:r>
    </w:p>
    <w:p w:rsidR="00CE3F46" w:rsidRPr="00CE3F46" w:rsidRDefault="00CE3F46" w:rsidP="00CE3F46">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Görsel Denetim:</w:t>
      </w:r>
    </w:p>
    <w:p w:rsidR="00CE3F46" w:rsidRPr="00CE3F46" w:rsidRDefault="00CE3F46" w:rsidP="00CE3F46">
      <w:pPr>
        <w:numPr>
          <w:ilvl w:val="1"/>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Üst Düzey Montaj ve Yerleşim:</w:t>
      </w:r>
      <w:r w:rsidRPr="00CE3F46">
        <w:rPr>
          <w:rFonts w:ascii="Times New Roman" w:eastAsia="Times New Roman" w:hAnsi="Times New Roman" w:cs="Times New Roman"/>
          <w:sz w:val="24"/>
          <w:szCs w:val="24"/>
          <w:lang w:eastAsia="tr-TR"/>
        </w:rPr>
        <w:t xml:space="preserve"> Kapı montajının doğru yapılıp yapılmadığı, koruyucu tertibatın (örneğin, yumuşak kaplama, kenar koruyucuları) eksiksiz ve kırık, çatlak ya da aşınma belirtileri göstermediğinin görsel olarak incelenmesi gerekir.</w:t>
      </w:r>
    </w:p>
    <w:p w:rsidR="00CE3F46" w:rsidRPr="00CE3F46" w:rsidRDefault="00CE3F46" w:rsidP="00CE3F46">
      <w:pPr>
        <w:numPr>
          <w:ilvl w:val="1"/>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İşaretleme ve Uyarı Levhaları:</w:t>
      </w:r>
      <w:r w:rsidRPr="00CE3F46">
        <w:rPr>
          <w:rFonts w:ascii="Times New Roman" w:eastAsia="Times New Roman" w:hAnsi="Times New Roman" w:cs="Times New Roman"/>
          <w:sz w:val="24"/>
          <w:szCs w:val="24"/>
          <w:lang w:eastAsia="tr-TR"/>
        </w:rPr>
        <w:t xml:space="preserve"> Kapı bölgelerinde “Kullanmadan önce Dikkat” uyarı levhaları ve kontrol etiketleri var mı, bu etiketlerin yerleri ve okunabilirliği denetlenmelidir.</w:t>
      </w:r>
    </w:p>
    <w:p w:rsidR="00CE3F46" w:rsidRPr="00CE3F46" w:rsidRDefault="00CE3F46" w:rsidP="00CE3F46">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Ölçüm ve Mekanik Toleranslar:</w:t>
      </w:r>
    </w:p>
    <w:p w:rsidR="00CE3F46" w:rsidRPr="00CE3F46" w:rsidRDefault="00CE3F46" w:rsidP="00CE3F46">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Kapı ve kasa arasındaki boşluklar, koruyucu elemanların yerleşim ölçüleri TS EN 81-70 ve ilgili yönetmeliklere uygun olarak ölçülür.</w:t>
      </w:r>
    </w:p>
    <w:p w:rsidR="00CE3F46" w:rsidRDefault="00CE3F46" w:rsidP="00CE3F46">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Kapı kapanma hızı, kapanma kuvveti ve tepkime süreleri, özel test cihazlarıyla (örneğin, güç ölçer ve hız </w:t>
      </w:r>
      <w:proofErr w:type="spellStart"/>
      <w:r w:rsidRPr="00CE3F46">
        <w:rPr>
          <w:rFonts w:ascii="Times New Roman" w:eastAsia="Times New Roman" w:hAnsi="Times New Roman" w:cs="Times New Roman"/>
          <w:sz w:val="24"/>
          <w:szCs w:val="24"/>
          <w:lang w:eastAsia="tr-TR"/>
        </w:rPr>
        <w:t>sensörleri</w:t>
      </w:r>
      <w:proofErr w:type="spellEnd"/>
      <w:r w:rsidRPr="00CE3F46">
        <w:rPr>
          <w:rFonts w:ascii="Times New Roman" w:eastAsia="Times New Roman" w:hAnsi="Times New Roman" w:cs="Times New Roman"/>
          <w:sz w:val="24"/>
          <w:szCs w:val="24"/>
          <w:lang w:eastAsia="tr-TR"/>
        </w:rPr>
        <w:t>) ölçülmeli; engelli kullanıcıların güvenliğini tehlikeye atmadan otomatik durdurma veya açma özelliğinin devreye girdiği doğrulanmalıdır.</w:t>
      </w:r>
    </w:p>
    <w:p w:rsidR="00763775" w:rsidRPr="00CE3F46" w:rsidRDefault="00763775" w:rsidP="00763775">
      <w:pPr>
        <w:spacing w:before="100" w:beforeAutospacing="1" w:after="100" w:afterAutospacing="1" w:line="240" w:lineRule="auto"/>
        <w:rPr>
          <w:rFonts w:ascii="Times New Roman" w:eastAsia="Times New Roman" w:hAnsi="Times New Roman" w:cs="Times New Roman"/>
          <w:sz w:val="24"/>
          <w:szCs w:val="24"/>
          <w:lang w:eastAsia="tr-TR"/>
        </w:rPr>
      </w:pPr>
    </w:p>
    <w:p w:rsidR="00CE3F46" w:rsidRPr="00CE3F46" w:rsidRDefault="00CE3F46" w:rsidP="00CE3F46">
      <w:pPr>
        <w:spacing w:before="100" w:beforeAutospacing="1" w:after="100" w:afterAutospacing="1" w:line="240" w:lineRule="auto"/>
        <w:ind w:firstLine="360"/>
        <w:rPr>
          <w:rFonts w:ascii="Times New Roman" w:eastAsia="Times New Roman" w:hAnsi="Times New Roman" w:cs="Times New Roman"/>
          <w:b/>
          <w:i/>
          <w:sz w:val="24"/>
          <w:szCs w:val="24"/>
          <w:lang w:eastAsia="tr-TR"/>
        </w:rPr>
      </w:pPr>
      <w:r w:rsidRPr="00CE3F46">
        <w:rPr>
          <w:rFonts w:ascii="Times New Roman" w:eastAsia="Times New Roman" w:hAnsi="Times New Roman" w:cs="Times New Roman"/>
          <w:b/>
          <w:i/>
          <w:sz w:val="24"/>
          <w:szCs w:val="24"/>
          <w:lang w:eastAsia="tr-TR"/>
        </w:rPr>
        <w:lastRenderedPageBreak/>
        <w:t>3. Fonksiyonel Testler</w:t>
      </w:r>
    </w:p>
    <w:p w:rsidR="00CE3F46" w:rsidRPr="00CE3F46" w:rsidRDefault="00CE3F46" w:rsidP="00CE3F46">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E3F46">
        <w:rPr>
          <w:rFonts w:ascii="Times New Roman" w:eastAsia="Times New Roman" w:hAnsi="Times New Roman" w:cs="Times New Roman"/>
          <w:b/>
          <w:bCs/>
          <w:sz w:val="24"/>
          <w:szCs w:val="24"/>
          <w:lang w:eastAsia="tr-TR"/>
        </w:rPr>
        <w:t>Sensör</w:t>
      </w:r>
      <w:proofErr w:type="spellEnd"/>
      <w:r w:rsidRPr="00CE3F46">
        <w:rPr>
          <w:rFonts w:ascii="Times New Roman" w:eastAsia="Times New Roman" w:hAnsi="Times New Roman" w:cs="Times New Roman"/>
          <w:b/>
          <w:bCs/>
          <w:sz w:val="24"/>
          <w:szCs w:val="24"/>
          <w:lang w:eastAsia="tr-TR"/>
        </w:rPr>
        <w:t xml:space="preserve"> ve Otomatik Durum Testleri:</w:t>
      </w:r>
    </w:p>
    <w:p w:rsidR="00CE3F46" w:rsidRPr="00CE3F46" w:rsidRDefault="00CE3F46" w:rsidP="00CE3F46">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Kapılarda yer alan fotoelektrik </w:t>
      </w:r>
      <w:proofErr w:type="spellStart"/>
      <w:r w:rsidRPr="00CE3F46">
        <w:rPr>
          <w:rFonts w:ascii="Times New Roman" w:eastAsia="Times New Roman" w:hAnsi="Times New Roman" w:cs="Times New Roman"/>
          <w:sz w:val="24"/>
          <w:szCs w:val="24"/>
          <w:lang w:eastAsia="tr-TR"/>
        </w:rPr>
        <w:t>sensörler</w:t>
      </w:r>
      <w:proofErr w:type="spellEnd"/>
      <w:r w:rsidRPr="00CE3F46">
        <w:rPr>
          <w:rFonts w:ascii="Times New Roman" w:eastAsia="Times New Roman" w:hAnsi="Times New Roman" w:cs="Times New Roman"/>
          <w:sz w:val="24"/>
          <w:szCs w:val="24"/>
          <w:lang w:eastAsia="tr-TR"/>
        </w:rPr>
        <w:t>, IR (kızılötesi) sistemleri veya diğer engel tespit cihazları; bir engel algılandığında kapının durması, yavaşlaması veya tam ters yönde açılması gibi fonksiyonları doğru şekilde yerine getiriyor olmalıdır.</w:t>
      </w:r>
    </w:p>
    <w:p w:rsidR="00CE3F46" w:rsidRPr="00CE3F46" w:rsidRDefault="00CE3F46" w:rsidP="00CE3F46">
      <w:pPr>
        <w:numPr>
          <w:ilvl w:val="1"/>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Test sırasında, farklı hız ve ışık koşullarında </w:t>
      </w:r>
      <w:proofErr w:type="spellStart"/>
      <w:r w:rsidRPr="00CE3F46">
        <w:rPr>
          <w:rFonts w:ascii="Times New Roman" w:eastAsia="Times New Roman" w:hAnsi="Times New Roman" w:cs="Times New Roman"/>
          <w:sz w:val="24"/>
          <w:szCs w:val="24"/>
          <w:lang w:eastAsia="tr-TR"/>
        </w:rPr>
        <w:t>sensörün</w:t>
      </w:r>
      <w:proofErr w:type="spellEnd"/>
      <w:r w:rsidRPr="00CE3F46">
        <w:rPr>
          <w:rFonts w:ascii="Times New Roman" w:eastAsia="Times New Roman" w:hAnsi="Times New Roman" w:cs="Times New Roman"/>
          <w:sz w:val="24"/>
          <w:szCs w:val="24"/>
          <w:lang w:eastAsia="tr-TR"/>
        </w:rPr>
        <w:t xml:space="preserve"> hassasiyeti ve sinyal doğruluğu kontrol edilmelidir.</w:t>
      </w:r>
    </w:p>
    <w:p w:rsidR="00CE3F46" w:rsidRPr="00CE3F46" w:rsidRDefault="00CE3F46" w:rsidP="00CE3F46">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 xml:space="preserve">Elektriksel ve </w:t>
      </w:r>
      <w:proofErr w:type="spellStart"/>
      <w:r w:rsidRPr="00CE3F46">
        <w:rPr>
          <w:rFonts w:ascii="Times New Roman" w:eastAsia="Times New Roman" w:hAnsi="Times New Roman" w:cs="Times New Roman"/>
          <w:b/>
          <w:bCs/>
          <w:sz w:val="24"/>
          <w:szCs w:val="24"/>
          <w:lang w:eastAsia="tr-TR"/>
        </w:rPr>
        <w:t>Yazılımsal</w:t>
      </w:r>
      <w:proofErr w:type="spellEnd"/>
      <w:r w:rsidRPr="00CE3F46">
        <w:rPr>
          <w:rFonts w:ascii="Times New Roman" w:eastAsia="Times New Roman" w:hAnsi="Times New Roman" w:cs="Times New Roman"/>
          <w:b/>
          <w:bCs/>
          <w:sz w:val="24"/>
          <w:szCs w:val="24"/>
          <w:lang w:eastAsia="tr-TR"/>
        </w:rPr>
        <w:t xml:space="preserve"> İyileştirme:</w:t>
      </w:r>
    </w:p>
    <w:p w:rsidR="00CE3F46" w:rsidRPr="00CE3F46" w:rsidRDefault="00CE3F46" w:rsidP="00CE3F46">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Kapı kontrol sistemlerine bağlı devre elemanları, kısa devre, kopukluk veya aşırı gerilim gibi durumlar açısından </w:t>
      </w:r>
      <w:proofErr w:type="spellStart"/>
      <w:r w:rsidRPr="00CE3F46">
        <w:rPr>
          <w:rFonts w:ascii="Times New Roman" w:eastAsia="Times New Roman" w:hAnsi="Times New Roman" w:cs="Times New Roman"/>
          <w:sz w:val="24"/>
          <w:szCs w:val="24"/>
          <w:lang w:eastAsia="tr-TR"/>
        </w:rPr>
        <w:t>multimetre</w:t>
      </w:r>
      <w:proofErr w:type="spellEnd"/>
      <w:r w:rsidRPr="00CE3F46">
        <w:rPr>
          <w:rFonts w:ascii="Times New Roman" w:eastAsia="Times New Roman" w:hAnsi="Times New Roman" w:cs="Times New Roman"/>
          <w:sz w:val="24"/>
          <w:szCs w:val="24"/>
          <w:lang w:eastAsia="tr-TR"/>
        </w:rPr>
        <w:t xml:space="preserve"> ve ilgili test </w:t>
      </w:r>
      <w:proofErr w:type="gramStart"/>
      <w:r w:rsidRPr="00CE3F46">
        <w:rPr>
          <w:rFonts w:ascii="Times New Roman" w:eastAsia="Times New Roman" w:hAnsi="Times New Roman" w:cs="Times New Roman"/>
          <w:sz w:val="24"/>
          <w:szCs w:val="24"/>
          <w:lang w:eastAsia="tr-TR"/>
        </w:rPr>
        <w:t>ekipmanları</w:t>
      </w:r>
      <w:proofErr w:type="gramEnd"/>
      <w:r w:rsidRPr="00CE3F46">
        <w:rPr>
          <w:rFonts w:ascii="Times New Roman" w:eastAsia="Times New Roman" w:hAnsi="Times New Roman" w:cs="Times New Roman"/>
          <w:sz w:val="24"/>
          <w:szCs w:val="24"/>
          <w:lang w:eastAsia="tr-TR"/>
        </w:rPr>
        <w:t xml:space="preserve"> ile kontrol edilir.</w:t>
      </w:r>
    </w:p>
    <w:p w:rsidR="00CE3F46" w:rsidRPr="00CE3F46" w:rsidRDefault="00CE3F46" w:rsidP="00CE3F46">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Otomatik kapı yönetim sistemlerinin yazılım algoritmaları, tepkime süreleri ve hata durumlarında aktif olan acil durum </w:t>
      </w:r>
      <w:proofErr w:type="gramStart"/>
      <w:r w:rsidRPr="00CE3F46">
        <w:rPr>
          <w:rFonts w:ascii="Times New Roman" w:eastAsia="Times New Roman" w:hAnsi="Times New Roman" w:cs="Times New Roman"/>
          <w:sz w:val="24"/>
          <w:szCs w:val="24"/>
          <w:lang w:eastAsia="tr-TR"/>
        </w:rPr>
        <w:t>prosedürleri</w:t>
      </w:r>
      <w:proofErr w:type="gramEnd"/>
      <w:r w:rsidRPr="00CE3F46">
        <w:rPr>
          <w:rFonts w:ascii="Times New Roman" w:eastAsia="Times New Roman" w:hAnsi="Times New Roman" w:cs="Times New Roman"/>
          <w:sz w:val="24"/>
          <w:szCs w:val="24"/>
          <w:lang w:eastAsia="tr-TR"/>
        </w:rPr>
        <w:t xml:space="preserve"> de gözden geçirilir.</w:t>
      </w:r>
    </w:p>
    <w:p w:rsidR="00CE3F46" w:rsidRPr="00CE3F46" w:rsidRDefault="00CE3F46" w:rsidP="00CE3F46">
      <w:pPr>
        <w:spacing w:before="100" w:beforeAutospacing="1" w:after="100" w:afterAutospacing="1" w:line="240" w:lineRule="auto"/>
        <w:rPr>
          <w:rFonts w:ascii="Times New Roman" w:eastAsia="Times New Roman" w:hAnsi="Times New Roman" w:cs="Times New Roman"/>
          <w:b/>
          <w:i/>
          <w:sz w:val="24"/>
          <w:szCs w:val="24"/>
          <w:lang w:eastAsia="tr-TR"/>
        </w:rPr>
      </w:pPr>
      <w:r w:rsidRPr="00CE3F46">
        <w:rPr>
          <w:rFonts w:ascii="Times New Roman" w:eastAsia="Times New Roman" w:hAnsi="Times New Roman" w:cs="Times New Roman"/>
          <w:b/>
          <w:i/>
          <w:sz w:val="24"/>
          <w:szCs w:val="24"/>
          <w:lang w:eastAsia="tr-TR"/>
        </w:rPr>
        <w:t>4. Kullanıcı Deneyimi ve Ergonomi</w:t>
      </w:r>
    </w:p>
    <w:p w:rsidR="00CE3F46" w:rsidRPr="00CE3F46" w:rsidRDefault="00CE3F46" w:rsidP="00CE3F46">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Erişilebilirlik Testleri:</w:t>
      </w:r>
    </w:p>
    <w:p w:rsidR="00CE3F46" w:rsidRPr="00CE3F46" w:rsidRDefault="00CE3F46" w:rsidP="00CE3F46">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Engelli kullanıcıların (örneğin, tekerlekli sandalye kullanan bireylerin) asansöre giriş–çıkış senaryoları test edilerek, kapının açılma ve kapanma mekanizmasının pratikte ne kadar etkili ve güvenli olduğu değerlendirilir.</w:t>
      </w:r>
    </w:p>
    <w:p w:rsidR="00CE3F46" w:rsidRPr="00CE3F46" w:rsidRDefault="00CE3F46" w:rsidP="00CE3F46">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Kullanıcı geribildirimleri toplanarak, kapı kenarlarının ve koruyucu tertibatın kullanım sırasında herhangi bir engel ya da rahatsızlık oluşturup oluşturmadığı belirlenir.</w:t>
      </w:r>
    </w:p>
    <w:p w:rsidR="00CE3F46" w:rsidRPr="00CE3F46" w:rsidRDefault="00CE3F46" w:rsidP="00CE3F46">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Reaksiyon ve Geri Bildirim Sistemleri:</w:t>
      </w:r>
    </w:p>
    <w:p w:rsidR="00CE3F46" w:rsidRPr="00CE3F46" w:rsidRDefault="00CE3F46" w:rsidP="00CE3F46">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Kapı butonları, kontrol panelleri ve acil durum düğmeleri üzerinden verilecek sesli veya görsel işaretlerin, engelli kullanıcıların ihtiyaçlarını karşılayacak biçimde etkin çalışıp çalışmadığı denenir.</w:t>
      </w:r>
    </w:p>
    <w:p w:rsidR="00CE3F46" w:rsidRPr="00CE3F46" w:rsidRDefault="00CE3F46" w:rsidP="00CE3F46">
      <w:pPr>
        <w:spacing w:before="100" w:beforeAutospacing="1" w:after="100" w:afterAutospacing="1" w:line="240" w:lineRule="auto"/>
        <w:rPr>
          <w:rFonts w:ascii="Times New Roman" w:eastAsia="Times New Roman" w:hAnsi="Times New Roman" w:cs="Times New Roman"/>
          <w:b/>
          <w:i/>
          <w:sz w:val="24"/>
          <w:szCs w:val="24"/>
          <w:lang w:eastAsia="tr-TR"/>
        </w:rPr>
      </w:pPr>
      <w:r w:rsidRPr="00CE3F46">
        <w:rPr>
          <w:rFonts w:ascii="Times New Roman" w:eastAsia="Times New Roman" w:hAnsi="Times New Roman" w:cs="Times New Roman"/>
          <w:b/>
          <w:i/>
          <w:sz w:val="24"/>
          <w:szCs w:val="24"/>
          <w:lang w:eastAsia="tr-TR"/>
        </w:rPr>
        <w:t>5. Raporlama ve Gerekli Düzeltici İşlemler</w:t>
      </w:r>
    </w:p>
    <w:p w:rsidR="00CE3F46" w:rsidRPr="00CE3F46" w:rsidRDefault="00CE3F46" w:rsidP="00CE3F46">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Detaylı İnceleme Raporu:</w:t>
      </w:r>
    </w:p>
    <w:p w:rsidR="00CE3F46" w:rsidRPr="00CE3F46" w:rsidRDefault="00CE3F46" w:rsidP="00CE3F46">
      <w:pPr>
        <w:numPr>
          <w:ilvl w:val="1"/>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Yapılan tüm ölçümler, gözlemler ve fonksiyonel test sonuçları detaylı bir rapora dökülmeli; standartlardan sapma varsa bu sapmalar açıkça belirtilmeli ve düzeltici faaliyetlerin planlanması önerilmelidir.</w:t>
      </w:r>
    </w:p>
    <w:p w:rsidR="00CE3F46" w:rsidRPr="00CE3F46" w:rsidRDefault="00CE3F46" w:rsidP="00CE3F46">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b/>
          <w:bCs/>
          <w:sz w:val="24"/>
          <w:szCs w:val="24"/>
          <w:lang w:eastAsia="tr-TR"/>
        </w:rPr>
        <w:t>Yeniden Kalibrasyon ve Bakım:</w:t>
      </w:r>
    </w:p>
    <w:p w:rsidR="00CE3F46" w:rsidRPr="00CE3F46" w:rsidRDefault="00CE3F46" w:rsidP="00CE3F46">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 xml:space="preserve">Belirlenen uygunsuzluklar, üretici talimatlarına ve güncel standartlara uygun olarak yeniden </w:t>
      </w:r>
      <w:proofErr w:type="gramStart"/>
      <w:r w:rsidRPr="00CE3F46">
        <w:rPr>
          <w:rFonts w:ascii="Times New Roman" w:eastAsia="Times New Roman" w:hAnsi="Times New Roman" w:cs="Times New Roman"/>
          <w:sz w:val="24"/>
          <w:szCs w:val="24"/>
          <w:lang w:eastAsia="tr-TR"/>
        </w:rPr>
        <w:t>kalibrasyon</w:t>
      </w:r>
      <w:proofErr w:type="gramEnd"/>
      <w:r w:rsidRPr="00CE3F46">
        <w:rPr>
          <w:rFonts w:ascii="Times New Roman" w:eastAsia="Times New Roman" w:hAnsi="Times New Roman" w:cs="Times New Roman"/>
          <w:sz w:val="24"/>
          <w:szCs w:val="24"/>
          <w:lang w:eastAsia="tr-TR"/>
        </w:rPr>
        <w:t>, montaj kontrolü veya bakım müdahaleleri ile giderilir.</w:t>
      </w:r>
    </w:p>
    <w:p w:rsidR="00CE3F46" w:rsidRPr="00CE3F46" w:rsidRDefault="00CE3F46" w:rsidP="00CE3F46">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CE3F46">
        <w:rPr>
          <w:rFonts w:ascii="Times New Roman" w:eastAsia="Times New Roman" w:hAnsi="Times New Roman" w:cs="Times New Roman"/>
          <w:sz w:val="24"/>
          <w:szCs w:val="24"/>
          <w:lang w:eastAsia="tr-TR"/>
        </w:rPr>
        <w:t>Bu kontrol süreci, engelliler tarafından kullanılması amaçlanan asansör kapılarının (ve/veya engelliler tarafından kullanılmayan kapılar için de) güvenlik ve erişilebilirlik bileşenlerinin eksiksiz olduğunu, kapı hareketlerinin ve koruyucu tertibatın doğru çalıştığını garanti altına almayı amaçlar. Böylece hem engelli kullanıcıların güvenliği sağlanır hem de tüm kullanıcılar için kesintisiz ve sorunsuz bir asansör hizmeti sunulur.</w:t>
      </w:r>
    </w:p>
    <w:p w:rsidR="00CE3F46" w:rsidRPr="00CE3F46" w:rsidRDefault="00CE3F46" w:rsidP="00CE3F46">
      <w:pPr>
        <w:ind w:firstLine="567"/>
        <w:jc w:val="center"/>
        <w:rPr>
          <w:rFonts w:cstheme="minorHAnsi"/>
          <w:b/>
          <w:i/>
          <w:caps/>
          <w:sz w:val="28"/>
          <w:szCs w:val="28"/>
        </w:rPr>
      </w:pPr>
    </w:p>
    <w:sectPr w:rsidR="00CE3F46" w:rsidRPr="00CE3F46"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B78" w:rsidRDefault="009D6B78" w:rsidP="00FD737A">
      <w:pPr>
        <w:spacing w:after="0" w:line="240" w:lineRule="auto"/>
      </w:pPr>
      <w:r>
        <w:separator/>
      </w:r>
    </w:p>
  </w:endnote>
  <w:endnote w:type="continuationSeparator" w:id="0">
    <w:p w:rsidR="009D6B78" w:rsidRDefault="009D6B78"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MODÜL-2</w:t>
                              </w:r>
                              <w:r w:rsidR="003642E0">
                                <w:rPr>
                                  <w:b/>
                                </w:rPr>
                                <w:t>2</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140D85">
                        <w:pPr>
                          <w:rPr>
                            <w:b/>
                          </w:rPr>
                        </w:pPr>
                        <w:r>
                          <w:rPr>
                            <w:b/>
                          </w:rPr>
                          <w:t>MODÜL-2</w:t>
                        </w:r>
                        <w:r w:rsidR="003642E0">
                          <w:rPr>
                            <w:b/>
                          </w:rPr>
                          <w:t>2</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496822">
          <w:rPr>
            <w:noProof/>
          </w:rPr>
          <w:t>10</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B78" w:rsidRDefault="009D6B78" w:rsidP="00FD737A">
      <w:pPr>
        <w:spacing w:after="0" w:line="240" w:lineRule="auto"/>
      </w:pPr>
      <w:r>
        <w:separator/>
      </w:r>
    </w:p>
  </w:footnote>
  <w:footnote w:type="continuationSeparator" w:id="0">
    <w:p w:rsidR="009D6B78" w:rsidRDefault="009D6B78"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5F6E"/>
    <w:multiLevelType w:val="multilevel"/>
    <w:tmpl w:val="AAC2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33DDA"/>
    <w:multiLevelType w:val="multilevel"/>
    <w:tmpl w:val="36E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11A80"/>
    <w:multiLevelType w:val="multilevel"/>
    <w:tmpl w:val="A0C4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15927"/>
    <w:multiLevelType w:val="multilevel"/>
    <w:tmpl w:val="EA5A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03EF6"/>
    <w:multiLevelType w:val="multilevel"/>
    <w:tmpl w:val="592C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51699"/>
    <w:multiLevelType w:val="multilevel"/>
    <w:tmpl w:val="6BC60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77205"/>
    <w:multiLevelType w:val="multilevel"/>
    <w:tmpl w:val="FC0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3E64"/>
    <w:multiLevelType w:val="multilevel"/>
    <w:tmpl w:val="0DB2B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F19DB"/>
    <w:multiLevelType w:val="multilevel"/>
    <w:tmpl w:val="E6E47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67C00"/>
    <w:multiLevelType w:val="multilevel"/>
    <w:tmpl w:val="D13E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F74187"/>
    <w:multiLevelType w:val="multilevel"/>
    <w:tmpl w:val="3D1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35106"/>
    <w:multiLevelType w:val="multilevel"/>
    <w:tmpl w:val="7A220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A05CD"/>
    <w:multiLevelType w:val="multilevel"/>
    <w:tmpl w:val="65F4A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175ABD"/>
    <w:multiLevelType w:val="multilevel"/>
    <w:tmpl w:val="A7CE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071266"/>
    <w:multiLevelType w:val="multilevel"/>
    <w:tmpl w:val="21F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2737FC"/>
    <w:multiLevelType w:val="multilevel"/>
    <w:tmpl w:val="68306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384E78"/>
    <w:multiLevelType w:val="multilevel"/>
    <w:tmpl w:val="19A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7D288B"/>
    <w:multiLevelType w:val="multilevel"/>
    <w:tmpl w:val="1276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9255C"/>
    <w:multiLevelType w:val="multilevel"/>
    <w:tmpl w:val="B7CC8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B90CD4"/>
    <w:multiLevelType w:val="multilevel"/>
    <w:tmpl w:val="59F0C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4450A8"/>
    <w:multiLevelType w:val="multilevel"/>
    <w:tmpl w:val="EE06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64F4B"/>
    <w:multiLevelType w:val="multilevel"/>
    <w:tmpl w:val="A8B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601AB"/>
    <w:multiLevelType w:val="multilevel"/>
    <w:tmpl w:val="60B44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7215C7"/>
    <w:multiLevelType w:val="multilevel"/>
    <w:tmpl w:val="5F8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81423D"/>
    <w:multiLevelType w:val="multilevel"/>
    <w:tmpl w:val="D412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100E86"/>
    <w:multiLevelType w:val="multilevel"/>
    <w:tmpl w:val="DC2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270394"/>
    <w:multiLevelType w:val="multilevel"/>
    <w:tmpl w:val="25045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B015AE"/>
    <w:multiLevelType w:val="multilevel"/>
    <w:tmpl w:val="C896A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0E1F4A"/>
    <w:multiLevelType w:val="multilevel"/>
    <w:tmpl w:val="24F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8D56CA"/>
    <w:multiLevelType w:val="multilevel"/>
    <w:tmpl w:val="98C4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C12186"/>
    <w:multiLevelType w:val="multilevel"/>
    <w:tmpl w:val="07548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7BF21C9"/>
    <w:multiLevelType w:val="multilevel"/>
    <w:tmpl w:val="BD6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9259D0"/>
    <w:multiLevelType w:val="multilevel"/>
    <w:tmpl w:val="B6CC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34595F"/>
    <w:multiLevelType w:val="multilevel"/>
    <w:tmpl w:val="C9F07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9040AB"/>
    <w:multiLevelType w:val="multilevel"/>
    <w:tmpl w:val="EAD6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772738"/>
    <w:multiLevelType w:val="multilevel"/>
    <w:tmpl w:val="850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F7578B"/>
    <w:multiLevelType w:val="multilevel"/>
    <w:tmpl w:val="71B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E705AA"/>
    <w:multiLevelType w:val="multilevel"/>
    <w:tmpl w:val="639CA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341BAB"/>
    <w:multiLevelType w:val="multilevel"/>
    <w:tmpl w:val="62C0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B61EDD"/>
    <w:multiLevelType w:val="multilevel"/>
    <w:tmpl w:val="574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78675D"/>
    <w:multiLevelType w:val="multilevel"/>
    <w:tmpl w:val="6EF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7F118E"/>
    <w:multiLevelType w:val="multilevel"/>
    <w:tmpl w:val="318E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393624"/>
    <w:multiLevelType w:val="multilevel"/>
    <w:tmpl w:val="895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567B7A"/>
    <w:multiLevelType w:val="multilevel"/>
    <w:tmpl w:val="BB6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177E67"/>
    <w:multiLevelType w:val="multilevel"/>
    <w:tmpl w:val="EEA4D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497AD8"/>
    <w:multiLevelType w:val="multilevel"/>
    <w:tmpl w:val="F30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FF36AE"/>
    <w:multiLevelType w:val="multilevel"/>
    <w:tmpl w:val="BC1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E67BE3"/>
    <w:multiLevelType w:val="multilevel"/>
    <w:tmpl w:val="FD44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894C1A"/>
    <w:multiLevelType w:val="multilevel"/>
    <w:tmpl w:val="F1585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C31DDD"/>
    <w:multiLevelType w:val="multilevel"/>
    <w:tmpl w:val="C6CE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33"/>
  </w:num>
  <w:num w:numId="4">
    <w:abstractNumId w:val="47"/>
  </w:num>
  <w:num w:numId="5">
    <w:abstractNumId w:val="13"/>
  </w:num>
  <w:num w:numId="6">
    <w:abstractNumId w:val="20"/>
  </w:num>
  <w:num w:numId="7">
    <w:abstractNumId w:val="10"/>
  </w:num>
  <w:num w:numId="8">
    <w:abstractNumId w:val="12"/>
  </w:num>
  <w:num w:numId="9">
    <w:abstractNumId w:val="37"/>
  </w:num>
  <w:num w:numId="10">
    <w:abstractNumId w:val="48"/>
  </w:num>
  <w:num w:numId="11">
    <w:abstractNumId w:val="0"/>
  </w:num>
  <w:num w:numId="12">
    <w:abstractNumId w:val="4"/>
  </w:num>
  <w:num w:numId="13">
    <w:abstractNumId w:val="28"/>
  </w:num>
  <w:num w:numId="14">
    <w:abstractNumId w:val="29"/>
  </w:num>
  <w:num w:numId="15">
    <w:abstractNumId w:val="3"/>
  </w:num>
  <w:num w:numId="16">
    <w:abstractNumId w:val="42"/>
  </w:num>
  <w:num w:numId="17">
    <w:abstractNumId w:val="2"/>
  </w:num>
  <w:num w:numId="18">
    <w:abstractNumId w:val="45"/>
  </w:num>
  <w:num w:numId="19">
    <w:abstractNumId w:val="16"/>
  </w:num>
  <w:num w:numId="20">
    <w:abstractNumId w:val="17"/>
  </w:num>
  <w:num w:numId="21">
    <w:abstractNumId w:val="43"/>
  </w:num>
  <w:num w:numId="22">
    <w:abstractNumId w:val="22"/>
  </w:num>
  <w:num w:numId="23">
    <w:abstractNumId w:val="14"/>
  </w:num>
  <w:num w:numId="24">
    <w:abstractNumId w:val="38"/>
  </w:num>
  <w:num w:numId="25">
    <w:abstractNumId w:val="46"/>
  </w:num>
  <w:num w:numId="26">
    <w:abstractNumId w:val="35"/>
  </w:num>
  <w:num w:numId="27">
    <w:abstractNumId w:val="6"/>
  </w:num>
  <w:num w:numId="28">
    <w:abstractNumId w:val="19"/>
  </w:num>
  <w:num w:numId="29">
    <w:abstractNumId w:val="1"/>
  </w:num>
  <w:num w:numId="30">
    <w:abstractNumId w:val="11"/>
  </w:num>
  <w:num w:numId="31">
    <w:abstractNumId w:val="32"/>
  </w:num>
  <w:num w:numId="32">
    <w:abstractNumId w:val="49"/>
  </w:num>
  <w:num w:numId="33">
    <w:abstractNumId w:val="40"/>
  </w:num>
  <w:num w:numId="34">
    <w:abstractNumId w:val="8"/>
  </w:num>
  <w:num w:numId="35">
    <w:abstractNumId w:val="9"/>
  </w:num>
  <w:num w:numId="36">
    <w:abstractNumId w:val="27"/>
  </w:num>
  <w:num w:numId="37">
    <w:abstractNumId w:val="23"/>
  </w:num>
  <w:num w:numId="38">
    <w:abstractNumId w:val="30"/>
  </w:num>
  <w:num w:numId="39">
    <w:abstractNumId w:val="44"/>
  </w:num>
  <w:num w:numId="40">
    <w:abstractNumId w:val="21"/>
  </w:num>
  <w:num w:numId="41">
    <w:abstractNumId w:val="25"/>
  </w:num>
  <w:num w:numId="42">
    <w:abstractNumId w:val="26"/>
  </w:num>
  <w:num w:numId="43">
    <w:abstractNumId w:val="50"/>
  </w:num>
  <w:num w:numId="44">
    <w:abstractNumId w:val="34"/>
  </w:num>
  <w:num w:numId="45">
    <w:abstractNumId w:val="24"/>
  </w:num>
  <w:num w:numId="46">
    <w:abstractNumId w:val="15"/>
  </w:num>
  <w:num w:numId="47">
    <w:abstractNumId w:val="39"/>
  </w:num>
  <w:num w:numId="48">
    <w:abstractNumId w:val="7"/>
  </w:num>
  <w:num w:numId="49">
    <w:abstractNumId w:val="41"/>
  </w:num>
  <w:num w:numId="50">
    <w:abstractNumId w:val="5"/>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1376"/>
    <w:rsid w:val="000D4571"/>
    <w:rsid w:val="000D617B"/>
    <w:rsid w:val="000D6BCC"/>
    <w:rsid w:val="000D6F5B"/>
    <w:rsid w:val="000E328B"/>
    <w:rsid w:val="000E5A2B"/>
    <w:rsid w:val="000E623B"/>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80E25"/>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728"/>
    <w:rsid w:val="00322E50"/>
    <w:rsid w:val="00323454"/>
    <w:rsid w:val="00324874"/>
    <w:rsid w:val="00325059"/>
    <w:rsid w:val="00326693"/>
    <w:rsid w:val="003421C1"/>
    <w:rsid w:val="00344E97"/>
    <w:rsid w:val="003515BB"/>
    <w:rsid w:val="00355130"/>
    <w:rsid w:val="00357824"/>
    <w:rsid w:val="003642E0"/>
    <w:rsid w:val="0038586F"/>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6822"/>
    <w:rsid w:val="004972CE"/>
    <w:rsid w:val="004A3037"/>
    <w:rsid w:val="004A3916"/>
    <w:rsid w:val="004B49F8"/>
    <w:rsid w:val="004B5F67"/>
    <w:rsid w:val="004C288C"/>
    <w:rsid w:val="004C365A"/>
    <w:rsid w:val="004C58FB"/>
    <w:rsid w:val="004C668D"/>
    <w:rsid w:val="004C6AA5"/>
    <w:rsid w:val="004D0726"/>
    <w:rsid w:val="004D7211"/>
    <w:rsid w:val="004E1B1C"/>
    <w:rsid w:val="004E1EDD"/>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3775"/>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B7F51"/>
    <w:rsid w:val="009C06BF"/>
    <w:rsid w:val="009C1A51"/>
    <w:rsid w:val="009C6FBF"/>
    <w:rsid w:val="009D3A12"/>
    <w:rsid w:val="009D6B78"/>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3F46"/>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E05C10"/>
    <w:rsid w:val="00E14C99"/>
    <w:rsid w:val="00E17026"/>
    <w:rsid w:val="00E22721"/>
    <w:rsid w:val="00E22A9F"/>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433E4C-273F-4CB2-9D58-61190680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28">
      <w:bodyDiv w:val="1"/>
      <w:marLeft w:val="0"/>
      <w:marRight w:val="0"/>
      <w:marTop w:val="0"/>
      <w:marBottom w:val="0"/>
      <w:divBdr>
        <w:top w:val="none" w:sz="0" w:space="0" w:color="auto"/>
        <w:left w:val="none" w:sz="0" w:space="0" w:color="auto"/>
        <w:bottom w:val="none" w:sz="0" w:space="0" w:color="auto"/>
        <w:right w:val="none" w:sz="0" w:space="0" w:color="auto"/>
      </w:divBdr>
    </w:div>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07412999">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01086178">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1783536">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41376952">
      <w:bodyDiv w:val="1"/>
      <w:marLeft w:val="0"/>
      <w:marRight w:val="0"/>
      <w:marTop w:val="0"/>
      <w:marBottom w:val="0"/>
      <w:divBdr>
        <w:top w:val="none" w:sz="0" w:space="0" w:color="auto"/>
        <w:left w:val="none" w:sz="0" w:space="0" w:color="auto"/>
        <w:bottom w:val="none" w:sz="0" w:space="0" w:color="auto"/>
        <w:right w:val="none" w:sz="0" w:space="0" w:color="auto"/>
      </w:divBdr>
    </w:div>
    <w:div w:id="194434306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B4D5-2B44-49A0-852F-49C68A9B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3332</Words>
  <Characters>18994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7</cp:revision>
  <dcterms:created xsi:type="dcterms:W3CDTF">2025-05-21T11:16:00Z</dcterms:created>
  <dcterms:modified xsi:type="dcterms:W3CDTF">2025-06-17T20:14:00Z</dcterms:modified>
</cp:coreProperties>
</file>